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31" w:rsidRPr="00123A99" w:rsidRDefault="00B60931" w:rsidP="00123A99">
      <w:pPr>
        <w:spacing w:line="480" w:lineRule="auto"/>
        <w:jc w:val="center"/>
        <w:rPr>
          <w:rFonts w:ascii="Times New Roman" w:hAnsi="Times New Roman" w:cs="Times New Roman"/>
          <w:b/>
          <w:sz w:val="24"/>
          <w:szCs w:val="24"/>
        </w:rPr>
      </w:pPr>
    </w:p>
    <w:p w:rsidR="00B60931" w:rsidRPr="00123A99" w:rsidRDefault="00B60931" w:rsidP="00123A99">
      <w:pPr>
        <w:spacing w:line="480" w:lineRule="auto"/>
        <w:jc w:val="center"/>
        <w:rPr>
          <w:rFonts w:ascii="Times New Roman" w:hAnsi="Times New Roman" w:cs="Times New Roman"/>
          <w:b/>
          <w:sz w:val="24"/>
          <w:szCs w:val="24"/>
        </w:rPr>
      </w:pPr>
    </w:p>
    <w:p w:rsidR="00B60931" w:rsidRPr="00123A99" w:rsidRDefault="00B60931" w:rsidP="00123A99">
      <w:pPr>
        <w:spacing w:line="480" w:lineRule="auto"/>
        <w:jc w:val="center"/>
        <w:rPr>
          <w:rFonts w:ascii="Times New Roman" w:hAnsi="Times New Roman" w:cs="Times New Roman"/>
          <w:b/>
          <w:sz w:val="24"/>
          <w:szCs w:val="24"/>
        </w:rPr>
      </w:pPr>
    </w:p>
    <w:p w:rsidR="00B60931" w:rsidRPr="00123A99" w:rsidRDefault="00B60931" w:rsidP="00123A99">
      <w:pPr>
        <w:spacing w:line="480" w:lineRule="auto"/>
        <w:jc w:val="center"/>
        <w:rPr>
          <w:rFonts w:ascii="Times New Roman" w:hAnsi="Times New Roman" w:cs="Times New Roman"/>
          <w:b/>
          <w:sz w:val="24"/>
          <w:szCs w:val="24"/>
        </w:rPr>
      </w:pPr>
    </w:p>
    <w:p w:rsidR="00B60931" w:rsidRPr="00123A99" w:rsidRDefault="00B60931" w:rsidP="00123A99">
      <w:pPr>
        <w:spacing w:line="480" w:lineRule="auto"/>
        <w:jc w:val="center"/>
        <w:rPr>
          <w:rFonts w:ascii="Times New Roman" w:hAnsi="Times New Roman" w:cs="Times New Roman"/>
          <w:b/>
          <w:sz w:val="24"/>
          <w:szCs w:val="24"/>
        </w:rPr>
      </w:pPr>
    </w:p>
    <w:p w:rsidR="00B60931" w:rsidRPr="00123A99" w:rsidRDefault="00B60931" w:rsidP="00123A99">
      <w:pPr>
        <w:spacing w:line="480" w:lineRule="auto"/>
        <w:jc w:val="center"/>
        <w:rPr>
          <w:rFonts w:ascii="Times New Roman" w:hAnsi="Times New Roman" w:cs="Times New Roman"/>
          <w:b/>
          <w:sz w:val="24"/>
          <w:szCs w:val="24"/>
        </w:rPr>
      </w:pPr>
    </w:p>
    <w:p w:rsidR="00B60931" w:rsidRPr="00123A99" w:rsidRDefault="00B60931" w:rsidP="00123A99">
      <w:pPr>
        <w:spacing w:line="480" w:lineRule="auto"/>
        <w:jc w:val="center"/>
        <w:rPr>
          <w:rFonts w:ascii="Times New Roman" w:hAnsi="Times New Roman" w:cs="Times New Roman"/>
          <w:b/>
          <w:sz w:val="24"/>
          <w:szCs w:val="24"/>
        </w:rPr>
      </w:pPr>
    </w:p>
    <w:p w:rsidR="00B60931" w:rsidRDefault="000F5D4F" w:rsidP="000F5D4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 Detailed Report on </w:t>
      </w:r>
      <w:r w:rsidR="00CA52FD" w:rsidRPr="00123A99">
        <w:rPr>
          <w:rFonts w:ascii="Times New Roman" w:hAnsi="Times New Roman" w:cs="Times New Roman"/>
          <w:b/>
          <w:sz w:val="24"/>
          <w:szCs w:val="24"/>
        </w:rPr>
        <w:t xml:space="preserve">Financial </w:t>
      </w:r>
      <w:r w:rsidR="00C32D43">
        <w:rPr>
          <w:rFonts w:ascii="Times New Roman" w:hAnsi="Times New Roman" w:cs="Times New Roman"/>
          <w:b/>
          <w:sz w:val="24"/>
          <w:szCs w:val="24"/>
        </w:rPr>
        <w:t>Analysis of Coca Cola and Pepsi</w:t>
      </w:r>
      <w:r w:rsidR="0081110C">
        <w:rPr>
          <w:rFonts w:ascii="Times New Roman" w:hAnsi="Times New Roman" w:cs="Times New Roman"/>
          <w:b/>
          <w:sz w:val="24"/>
          <w:szCs w:val="24"/>
        </w:rPr>
        <w:t xml:space="preserve"> for year 2023-2022</w:t>
      </w:r>
    </w:p>
    <w:p w:rsidR="000F5D4F" w:rsidRDefault="000F5D4F" w:rsidP="00123A99">
      <w:pPr>
        <w:spacing w:line="480" w:lineRule="auto"/>
        <w:jc w:val="center"/>
        <w:rPr>
          <w:rFonts w:ascii="Times New Roman" w:hAnsi="Times New Roman" w:cs="Times New Roman"/>
          <w:b/>
          <w:sz w:val="24"/>
          <w:szCs w:val="24"/>
        </w:rPr>
      </w:pPr>
    </w:p>
    <w:p w:rsidR="000F5D4F" w:rsidRDefault="000F5D4F" w:rsidP="00123A99">
      <w:pPr>
        <w:spacing w:line="480" w:lineRule="auto"/>
        <w:jc w:val="center"/>
        <w:rPr>
          <w:rFonts w:ascii="Times New Roman" w:hAnsi="Times New Roman" w:cs="Times New Roman"/>
          <w:b/>
          <w:sz w:val="24"/>
          <w:szCs w:val="24"/>
        </w:rPr>
      </w:pPr>
    </w:p>
    <w:p w:rsidR="000F5D4F" w:rsidRDefault="000F5D4F" w:rsidP="00123A99">
      <w:pPr>
        <w:spacing w:line="480" w:lineRule="auto"/>
        <w:jc w:val="center"/>
        <w:rPr>
          <w:rFonts w:ascii="Times New Roman" w:hAnsi="Times New Roman" w:cs="Times New Roman"/>
          <w:b/>
          <w:sz w:val="24"/>
          <w:szCs w:val="24"/>
        </w:rPr>
      </w:pPr>
    </w:p>
    <w:p w:rsidR="000F5D4F" w:rsidRDefault="000F5D4F" w:rsidP="00123A99">
      <w:pPr>
        <w:spacing w:line="480" w:lineRule="auto"/>
        <w:jc w:val="center"/>
        <w:rPr>
          <w:rFonts w:ascii="Times New Roman" w:hAnsi="Times New Roman" w:cs="Times New Roman"/>
          <w:b/>
          <w:sz w:val="24"/>
          <w:szCs w:val="24"/>
        </w:rPr>
      </w:pPr>
    </w:p>
    <w:p w:rsidR="000F5D4F" w:rsidRDefault="000F5D4F" w:rsidP="00123A99">
      <w:pPr>
        <w:spacing w:line="480" w:lineRule="auto"/>
        <w:jc w:val="center"/>
        <w:rPr>
          <w:rFonts w:ascii="Times New Roman" w:hAnsi="Times New Roman" w:cs="Times New Roman"/>
          <w:b/>
          <w:sz w:val="24"/>
          <w:szCs w:val="24"/>
        </w:rPr>
      </w:pPr>
    </w:p>
    <w:p w:rsidR="000F5D4F" w:rsidRDefault="000F5D4F" w:rsidP="00123A99">
      <w:pPr>
        <w:spacing w:line="480" w:lineRule="auto"/>
        <w:jc w:val="center"/>
        <w:rPr>
          <w:rFonts w:ascii="Times New Roman" w:hAnsi="Times New Roman" w:cs="Times New Roman"/>
          <w:b/>
          <w:sz w:val="24"/>
          <w:szCs w:val="24"/>
        </w:rPr>
      </w:pPr>
    </w:p>
    <w:p w:rsidR="000F5D4F" w:rsidRPr="00123A99" w:rsidRDefault="000F5D4F" w:rsidP="00123A99">
      <w:pPr>
        <w:spacing w:line="480" w:lineRule="auto"/>
        <w:jc w:val="center"/>
        <w:rPr>
          <w:rFonts w:ascii="Times New Roman" w:hAnsi="Times New Roman" w:cs="Times New Roman"/>
          <w:b/>
          <w:sz w:val="24"/>
          <w:szCs w:val="24"/>
        </w:rPr>
      </w:pPr>
    </w:p>
    <w:p w:rsidR="00B60931" w:rsidRPr="00123A99" w:rsidRDefault="00B60931" w:rsidP="00123A99">
      <w:pPr>
        <w:spacing w:line="480" w:lineRule="auto"/>
        <w:jc w:val="center"/>
        <w:rPr>
          <w:rFonts w:ascii="Times New Roman" w:hAnsi="Times New Roman" w:cs="Times New Roman"/>
          <w:b/>
          <w:sz w:val="24"/>
          <w:szCs w:val="24"/>
        </w:rPr>
      </w:pPr>
    </w:p>
    <w:p w:rsidR="00B60931" w:rsidRPr="00123A99" w:rsidRDefault="00B60931" w:rsidP="00123A99">
      <w:pPr>
        <w:spacing w:line="480" w:lineRule="auto"/>
        <w:jc w:val="center"/>
        <w:rPr>
          <w:rFonts w:ascii="Times New Roman" w:hAnsi="Times New Roman" w:cs="Times New Roman"/>
          <w:b/>
          <w:sz w:val="24"/>
          <w:szCs w:val="24"/>
        </w:rPr>
      </w:pPr>
    </w:p>
    <w:p w:rsidR="00B60931" w:rsidRPr="00123A99" w:rsidRDefault="00B60931" w:rsidP="007939BE">
      <w:pPr>
        <w:spacing w:line="480" w:lineRule="auto"/>
        <w:rPr>
          <w:rFonts w:ascii="Times New Roman" w:hAnsi="Times New Roman" w:cs="Times New Roman"/>
          <w:b/>
          <w:sz w:val="24"/>
          <w:szCs w:val="24"/>
        </w:rPr>
      </w:pPr>
    </w:p>
    <w:p w:rsidR="00B60931" w:rsidRPr="00123A99" w:rsidRDefault="00B60931" w:rsidP="00123A99">
      <w:pPr>
        <w:spacing w:line="480" w:lineRule="auto"/>
        <w:rPr>
          <w:rFonts w:ascii="Times New Roman" w:hAnsi="Times New Roman" w:cs="Times New Roman"/>
          <w:b/>
          <w:sz w:val="24"/>
          <w:szCs w:val="24"/>
        </w:rPr>
      </w:pPr>
    </w:p>
    <w:p w:rsidR="00B60931" w:rsidRPr="00123A99" w:rsidRDefault="00CA52FD" w:rsidP="00123A99">
      <w:pPr>
        <w:spacing w:line="480" w:lineRule="auto"/>
        <w:jc w:val="center"/>
        <w:rPr>
          <w:rFonts w:ascii="Times New Roman" w:hAnsi="Times New Roman" w:cs="Times New Roman"/>
          <w:b/>
          <w:sz w:val="24"/>
          <w:szCs w:val="24"/>
        </w:rPr>
      </w:pPr>
      <w:r w:rsidRPr="00123A99">
        <w:rPr>
          <w:rFonts w:ascii="Times New Roman" w:hAnsi="Times New Roman" w:cs="Times New Roman"/>
          <w:b/>
          <w:sz w:val="24"/>
          <w:szCs w:val="24"/>
        </w:rPr>
        <w:t>Financial Research</w:t>
      </w:r>
    </w:p>
    <w:p w:rsidR="00D9333D"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D1) Financial Analysis</w:t>
      </w:r>
    </w:p>
    <w:tbl>
      <w:tblPr>
        <w:tblW w:w="5000" w:type="pct"/>
        <w:tblLook w:val="04A0"/>
      </w:tblPr>
      <w:tblGrid>
        <w:gridCol w:w="4324"/>
        <w:gridCol w:w="2626"/>
        <w:gridCol w:w="2626"/>
      </w:tblGrid>
      <w:tr w:rsidR="00A74A63" w:rsidTr="00F41421">
        <w:trPr>
          <w:trHeight w:val="300"/>
        </w:trPr>
        <w:tc>
          <w:tcPr>
            <w:tcW w:w="2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Ratios</w:t>
            </w:r>
          </w:p>
        </w:tc>
        <w:tc>
          <w:tcPr>
            <w:tcW w:w="1371" w:type="pct"/>
            <w:tcBorders>
              <w:top w:val="single" w:sz="4" w:space="0" w:color="auto"/>
              <w:left w:val="nil"/>
              <w:bottom w:val="single" w:sz="4" w:space="0" w:color="auto"/>
              <w:right w:val="single" w:sz="4" w:space="0" w:color="auto"/>
            </w:tcBorders>
            <w:shd w:val="clear" w:color="auto" w:fill="auto"/>
            <w:noWrap/>
            <w:vAlign w:val="bottom"/>
            <w:hideMark/>
          </w:tcPr>
          <w:p w:rsidR="00F41421" w:rsidRPr="00123A99" w:rsidRDefault="000F5D4F" w:rsidP="00123A99">
            <w:pPr>
              <w:spacing w:after="0" w:line="48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2023</w:t>
            </w:r>
          </w:p>
        </w:tc>
        <w:tc>
          <w:tcPr>
            <w:tcW w:w="1371" w:type="pct"/>
            <w:tcBorders>
              <w:top w:val="single" w:sz="4" w:space="0" w:color="auto"/>
              <w:left w:val="nil"/>
              <w:bottom w:val="single" w:sz="4" w:space="0" w:color="auto"/>
              <w:right w:val="single" w:sz="4" w:space="0" w:color="auto"/>
            </w:tcBorders>
            <w:shd w:val="clear" w:color="auto" w:fill="auto"/>
            <w:noWrap/>
            <w:vAlign w:val="bottom"/>
            <w:hideMark/>
          </w:tcPr>
          <w:p w:rsidR="00F41421" w:rsidRPr="00123A99" w:rsidRDefault="000F5D4F" w:rsidP="00123A99">
            <w:pPr>
              <w:spacing w:after="0" w:line="48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2022</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Coca-Cola</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 </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 </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Gross Profit</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25004</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23298</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Net Income</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9542</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9771</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 </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 </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 </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Working Capital</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2867</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2595</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P/E Ratio</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28.72</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25.32</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Debt To Equity</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2.592</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3.022</w:t>
            </w:r>
          </w:p>
        </w:tc>
      </w:tr>
    </w:tbl>
    <w:p w:rsidR="00F41421" w:rsidRPr="00123A99" w:rsidRDefault="00F41421" w:rsidP="00123A99">
      <w:pPr>
        <w:spacing w:line="480" w:lineRule="auto"/>
        <w:rPr>
          <w:rFonts w:ascii="Times New Roman" w:hAnsi="Times New Roman" w:cs="Times New Roman"/>
          <w:b/>
          <w:sz w:val="24"/>
          <w:szCs w:val="24"/>
        </w:rPr>
      </w:pPr>
    </w:p>
    <w:tbl>
      <w:tblPr>
        <w:tblW w:w="5000" w:type="pct"/>
        <w:tblLook w:val="04A0"/>
      </w:tblPr>
      <w:tblGrid>
        <w:gridCol w:w="4324"/>
        <w:gridCol w:w="2626"/>
        <w:gridCol w:w="2626"/>
      </w:tblGrid>
      <w:tr w:rsidR="00A74A63" w:rsidTr="00F41421">
        <w:trPr>
          <w:trHeight w:val="288"/>
        </w:trPr>
        <w:tc>
          <w:tcPr>
            <w:tcW w:w="2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Ratios</w:t>
            </w:r>
          </w:p>
        </w:tc>
        <w:tc>
          <w:tcPr>
            <w:tcW w:w="1371" w:type="pct"/>
            <w:tcBorders>
              <w:top w:val="single" w:sz="4" w:space="0" w:color="auto"/>
              <w:left w:val="nil"/>
              <w:bottom w:val="single" w:sz="4" w:space="0" w:color="auto"/>
              <w:right w:val="single" w:sz="4" w:space="0" w:color="auto"/>
            </w:tcBorders>
            <w:shd w:val="clear" w:color="auto" w:fill="auto"/>
            <w:noWrap/>
            <w:vAlign w:val="bottom"/>
            <w:hideMark/>
          </w:tcPr>
          <w:p w:rsidR="00F41421" w:rsidRPr="00123A99" w:rsidRDefault="000F5D4F" w:rsidP="00123A99">
            <w:pPr>
              <w:spacing w:after="0" w:line="48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2023</w:t>
            </w:r>
          </w:p>
        </w:tc>
        <w:tc>
          <w:tcPr>
            <w:tcW w:w="1371" w:type="pct"/>
            <w:tcBorders>
              <w:top w:val="single" w:sz="4" w:space="0" w:color="auto"/>
              <w:left w:val="nil"/>
              <w:bottom w:val="single" w:sz="4" w:space="0" w:color="auto"/>
              <w:right w:val="single" w:sz="4" w:space="0" w:color="auto"/>
            </w:tcBorders>
            <w:shd w:val="clear" w:color="auto" w:fill="auto"/>
            <w:noWrap/>
            <w:vAlign w:val="bottom"/>
            <w:hideMark/>
          </w:tcPr>
          <w:p w:rsidR="00F41421" w:rsidRPr="00123A99" w:rsidRDefault="000F5D4F" w:rsidP="00123A99">
            <w:pPr>
              <w:spacing w:after="0" w:line="48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2022</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Pepsi Co</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 </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 </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Gross Profit</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46050</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42429</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Net Income</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8910</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7618</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 </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 </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 </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Working Capital</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-5246</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-4437</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P/E Ratio</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27.21</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31.54</w:t>
            </w:r>
          </w:p>
        </w:tc>
      </w:tr>
      <w:tr w:rsidR="00A74A63" w:rsidTr="00F41421">
        <w:trPr>
          <w:trHeight w:val="288"/>
        </w:trPr>
        <w:tc>
          <w:tcPr>
            <w:tcW w:w="2257" w:type="pct"/>
            <w:tcBorders>
              <w:top w:val="nil"/>
              <w:left w:val="single" w:sz="4" w:space="0" w:color="auto"/>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Debt To Equity</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4.34</w:t>
            </w:r>
          </w:p>
        </w:tc>
        <w:tc>
          <w:tcPr>
            <w:tcW w:w="1371" w:type="pct"/>
            <w:tcBorders>
              <w:top w:val="nil"/>
              <w:left w:val="nil"/>
              <w:bottom w:val="single" w:sz="4" w:space="0" w:color="auto"/>
              <w:right w:val="single" w:sz="4" w:space="0" w:color="auto"/>
            </w:tcBorders>
            <w:shd w:val="clear" w:color="auto" w:fill="auto"/>
            <w:noWrap/>
            <w:vAlign w:val="bottom"/>
            <w:hideMark/>
          </w:tcPr>
          <w:p w:rsidR="00F41421" w:rsidRPr="00123A99" w:rsidRDefault="00CA52FD" w:rsidP="00123A99">
            <w:pPr>
              <w:spacing w:after="0"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4.72</w:t>
            </w:r>
          </w:p>
        </w:tc>
      </w:tr>
    </w:tbl>
    <w:p w:rsidR="00F41421" w:rsidRPr="00123A99" w:rsidRDefault="00F41421" w:rsidP="00123A99">
      <w:pPr>
        <w:spacing w:line="480" w:lineRule="auto"/>
        <w:rPr>
          <w:rFonts w:ascii="Times New Roman" w:hAnsi="Times New Roman" w:cs="Times New Roman"/>
          <w:b/>
          <w:sz w:val="24"/>
          <w:szCs w:val="24"/>
        </w:rPr>
      </w:pPr>
    </w:p>
    <w:p w:rsidR="00F41421"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Comparing the firms’ profits for the past two years</w:t>
      </w:r>
    </w:p>
    <w:p w:rsidR="00F41421"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lastRenderedPageBreak/>
        <w:t>2 companies that are selected are Coca-Cola and PepsiCo which are one of the world's largest food and beverage corporations. If the profitability of Coca</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Cola Corporation is analyzed th</w:t>
      </w:r>
      <w:r w:rsidR="0038748C" w:rsidRPr="00123A99">
        <w:rPr>
          <w:rFonts w:ascii="Times New Roman" w:hAnsi="Times New Roman" w:cs="Times New Roman"/>
          <w:sz w:val="24"/>
          <w:szCs w:val="24"/>
        </w:rPr>
        <w:t>e</w:t>
      </w:r>
      <w:r w:rsidRPr="00123A99">
        <w:rPr>
          <w:rFonts w:ascii="Times New Roman" w:hAnsi="Times New Roman" w:cs="Times New Roman"/>
          <w:sz w:val="24"/>
          <w:szCs w:val="24"/>
        </w:rPr>
        <w:t xml:space="preserve">n it can be said that in the year </w:t>
      </w:r>
      <w:r w:rsidR="000F5D4F">
        <w:rPr>
          <w:rFonts w:ascii="Times New Roman" w:hAnsi="Times New Roman" w:cs="Times New Roman"/>
          <w:sz w:val="24"/>
          <w:szCs w:val="24"/>
        </w:rPr>
        <w:t>2022</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Net Income of Coca</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Cola was $9771 million which decline</w:t>
      </w:r>
      <w:r w:rsidR="0038748C" w:rsidRPr="00123A99">
        <w:rPr>
          <w:rFonts w:ascii="Times New Roman" w:hAnsi="Times New Roman" w:cs="Times New Roman"/>
          <w:sz w:val="24"/>
          <w:szCs w:val="24"/>
        </w:rPr>
        <w:t>d</w:t>
      </w:r>
      <w:r w:rsidRPr="00123A99">
        <w:rPr>
          <w:rFonts w:ascii="Times New Roman" w:hAnsi="Times New Roman" w:cs="Times New Roman"/>
          <w:sz w:val="24"/>
          <w:szCs w:val="24"/>
        </w:rPr>
        <w:t xml:space="preserve"> in the year </w:t>
      </w:r>
      <w:r w:rsidR="000F5D4F">
        <w:rPr>
          <w:rFonts w:ascii="Times New Roman" w:hAnsi="Times New Roman" w:cs="Times New Roman"/>
          <w:sz w:val="24"/>
          <w:szCs w:val="24"/>
        </w:rPr>
        <w:t>2023</w:t>
      </w:r>
      <w:r w:rsidRPr="00123A99">
        <w:rPr>
          <w:rFonts w:ascii="Times New Roman" w:hAnsi="Times New Roman" w:cs="Times New Roman"/>
          <w:sz w:val="24"/>
          <w:szCs w:val="24"/>
        </w:rPr>
        <w:t xml:space="preserve"> by $9542 million. However Gross profit of the corporation has increased in the 2 years. On the other hand</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 Pepsi Co</w:t>
      </w:r>
      <w:r w:rsidR="0038748C" w:rsidRPr="00123A99">
        <w:rPr>
          <w:rFonts w:ascii="Times New Roman" w:hAnsi="Times New Roman" w:cs="Times New Roman"/>
          <w:sz w:val="24"/>
          <w:szCs w:val="24"/>
        </w:rPr>
        <w:t>'s</w:t>
      </w:r>
      <w:r w:rsidRPr="00123A99">
        <w:rPr>
          <w:rFonts w:ascii="Times New Roman" w:hAnsi="Times New Roman" w:cs="Times New Roman"/>
          <w:sz w:val="24"/>
          <w:szCs w:val="24"/>
        </w:rPr>
        <w:t xml:space="preserve"> Net Income was $7618 million in the year </w:t>
      </w:r>
      <w:r w:rsidR="000F5D4F">
        <w:rPr>
          <w:rFonts w:ascii="Times New Roman" w:hAnsi="Times New Roman" w:cs="Times New Roman"/>
          <w:sz w:val="24"/>
          <w:szCs w:val="24"/>
        </w:rPr>
        <w:t>2022</w:t>
      </w:r>
      <w:r w:rsidRPr="00123A99">
        <w:rPr>
          <w:rFonts w:ascii="Times New Roman" w:hAnsi="Times New Roman" w:cs="Times New Roman"/>
          <w:sz w:val="24"/>
          <w:szCs w:val="24"/>
        </w:rPr>
        <w:t xml:space="preserve"> which increased up to $8910 in the year </w:t>
      </w:r>
      <w:r w:rsidR="000F5D4F">
        <w:rPr>
          <w:rFonts w:ascii="Times New Roman" w:hAnsi="Times New Roman" w:cs="Times New Roman"/>
          <w:sz w:val="24"/>
          <w:szCs w:val="24"/>
        </w:rPr>
        <w:t>2023</w:t>
      </w:r>
      <w:r w:rsidRPr="00123A99">
        <w:rPr>
          <w:rFonts w:ascii="Times New Roman" w:hAnsi="Times New Roman" w:cs="Times New Roman"/>
          <w:sz w:val="24"/>
          <w:szCs w:val="24"/>
        </w:rPr>
        <w:t xml:space="preserve">. </w:t>
      </w:r>
      <w:r w:rsidR="0038748C" w:rsidRPr="00123A99">
        <w:rPr>
          <w:rFonts w:ascii="Times New Roman" w:hAnsi="Times New Roman" w:cs="Times New Roman"/>
          <w:sz w:val="24"/>
          <w:szCs w:val="24"/>
        </w:rPr>
        <w:t>The g</w:t>
      </w:r>
      <w:r w:rsidRPr="00123A99">
        <w:rPr>
          <w:rFonts w:ascii="Times New Roman" w:hAnsi="Times New Roman" w:cs="Times New Roman"/>
          <w:sz w:val="24"/>
          <w:szCs w:val="24"/>
        </w:rPr>
        <w:t xml:space="preserve">ross profit of PepsiCo has also increased in 2 </w:t>
      </w:r>
      <w:r w:rsidR="0038748C" w:rsidRPr="00123A99">
        <w:rPr>
          <w:rFonts w:ascii="Times New Roman" w:hAnsi="Times New Roman" w:cs="Times New Roman"/>
          <w:sz w:val="24"/>
          <w:szCs w:val="24"/>
        </w:rPr>
        <w:t>2-</w:t>
      </w:r>
      <w:r w:rsidRPr="00123A99">
        <w:rPr>
          <w:rFonts w:ascii="Times New Roman" w:hAnsi="Times New Roman" w:cs="Times New Roman"/>
          <w:sz w:val="24"/>
          <w:szCs w:val="24"/>
        </w:rPr>
        <w:t>year period. If the performance of both corporations is analyzed th</w:t>
      </w:r>
      <w:r w:rsidR="0038748C" w:rsidRPr="00123A99">
        <w:rPr>
          <w:rFonts w:ascii="Times New Roman" w:hAnsi="Times New Roman" w:cs="Times New Roman"/>
          <w:sz w:val="24"/>
          <w:szCs w:val="24"/>
        </w:rPr>
        <w:t>e</w:t>
      </w:r>
      <w:r w:rsidRPr="00123A99">
        <w:rPr>
          <w:rFonts w:ascii="Times New Roman" w:hAnsi="Times New Roman" w:cs="Times New Roman"/>
          <w:sz w:val="24"/>
          <w:szCs w:val="24"/>
        </w:rPr>
        <w:t>n it is clear that the profitability of Coca</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Cola is higher than PepsiCo however PepsiCo</w:t>
      </w:r>
      <w:r w:rsidR="0038748C" w:rsidRPr="00123A99">
        <w:rPr>
          <w:rFonts w:ascii="Times New Roman" w:hAnsi="Times New Roman" w:cs="Times New Roman"/>
          <w:sz w:val="24"/>
          <w:szCs w:val="24"/>
        </w:rPr>
        <w:t>'s</w:t>
      </w:r>
      <w:r w:rsidRPr="00123A99">
        <w:rPr>
          <w:rFonts w:ascii="Times New Roman" w:hAnsi="Times New Roman" w:cs="Times New Roman"/>
          <w:sz w:val="24"/>
          <w:szCs w:val="24"/>
        </w:rPr>
        <w:t xml:space="preserve"> income is showing </w:t>
      </w:r>
      <w:r w:rsidR="0038748C" w:rsidRPr="00123A99">
        <w:rPr>
          <w:rFonts w:ascii="Times New Roman" w:hAnsi="Times New Roman" w:cs="Times New Roman"/>
          <w:sz w:val="24"/>
          <w:szCs w:val="24"/>
        </w:rPr>
        <w:t xml:space="preserve">an </w:t>
      </w:r>
      <w:r w:rsidRPr="00123A99">
        <w:rPr>
          <w:rFonts w:ascii="Times New Roman" w:hAnsi="Times New Roman" w:cs="Times New Roman"/>
          <w:sz w:val="24"/>
          <w:szCs w:val="24"/>
        </w:rPr>
        <w:t>increasing trend whereas Coc</w:t>
      </w:r>
      <w:r w:rsidR="0038748C" w:rsidRPr="00123A99">
        <w:rPr>
          <w:rFonts w:ascii="Times New Roman" w:hAnsi="Times New Roman" w:cs="Times New Roman"/>
          <w:sz w:val="24"/>
          <w:szCs w:val="24"/>
        </w:rPr>
        <w:t>a-</w:t>
      </w:r>
      <w:r w:rsidRPr="00123A99">
        <w:rPr>
          <w:rFonts w:ascii="Times New Roman" w:hAnsi="Times New Roman" w:cs="Times New Roman"/>
          <w:sz w:val="24"/>
          <w:szCs w:val="24"/>
        </w:rPr>
        <w:t>Cola</w:t>
      </w:r>
      <w:r w:rsidR="0038748C" w:rsidRPr="00123A99">
        <w:rPr>
          <w:rFonts w:ascii="Times New Roman" w:hAnsi="Times New Roman" w:cs="Times New Roman"/>
          <w:sz w:val="24"/>
          <w:szCs w:val="24"/>
        </w:rPr>
        <w:t>'s</w:t>
      </w:r>
      <w:r w:rsidRPr="00123A99">
        <w:rPr>
          <w:rFonts w:ascii="Times New Roman" w:hAnsi="Times New Roman" w:cs="Times New Roman"/>
          <w:sz w:val="24"/>
          <w:szCs w:val="24"/>
        </w:rPr>
        <w:t xml:space="preserve"> net income has experienced </w:t>
      </w:r>
      <w:r w:rsidR="0038748C" w:rsidRPr="00123A99">
        <w:rPr>
          <w:rFonts w:ascii="Times New Roman" w:hAnsi="Times New Roman" w:cs="Times New Roman"/>
          <w:sz w:val="24"/>
          <w:szCs w:val="24"/>
        </w:rPr>
        <w:t xml:space="preserve">a </w:t>
      </w:r>
      <w:r w:rsidRPr="00123A99">
        <w:rPr>
          <w:rFonts w:ascii="Times New Roman" w:hAnsi="Times New Roman" w:cs="Times New Roman"/>
          <w:sz w:val="24"/>
          <w:szCs w:val="24"/>
        </w:rPr>
        <w:t xml:space="preserve">decline. </w:t>
      </w:r>
    </w:p>
    <w:p w:rsidR="00F41421"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Computing the working capital for each firm</w:t>
      </w:r>
    </w:p>
    <w:p w:rsidR="00F41421"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Working capital can be explained as the difference between the current assets and current liabilities of the organization. Working capital shows the liquidity condition of the organization and how efficiently the organization is managing its current assets. If the working capital of Coca Cola organization is analyzed th</w:t>
      </w:r>
      <w:r w:rsidR="0038748C" w:rsidRPr="00123A99">
        <w:rPr>
          <w:rFonts w:ascii="Times New Roman" w:hAnsi="Times New Roman" w:cs="Times New Roman"/>
          <w:sz w:val="24"/>
          <w:szCs w:val="24"/>
        </w:rPr>
        <w:t>e</w:t>
      </w:r>
      <w:r w:rsidRPr="00123A99">
        <w:rPr>
          <w:rFonts w:ascii="Times New Roman" w:hAnsi="Times New Roman" w:cs="Times New Roman"/>
          <w:sz w:val="24"/>
          <w:szCs w:val="24"/>
        </w:rPr>
        <w:t xml:space="preserve">n it is evident that working capital was $2595 in </w:t>
      </w:r>
      <w:r w:rsidR="000F5D4F">
        <w:rPr>
          <w:rFonts w:ascii="Times New Roman" w:hAnsi="Times New Roman" w:cs="Times New Roman"/>
          <w:sz w:val="24"/>
          <w:szCs w:val="24"/>
        </w:rPr>
        <w:t>2022</w:t>
      </w:r>
      <w:r w:rsidRPr="00123A99">
        <w:rPr>
          <w:rFonts w:ascii="Times New Roman" w:hAnsi="Times New Roman" w:cs="Times New Roman"/>
          <w:sz w:val="24"/>
          <w:szCs w:val="24"/>
        </w:rPr>
        <w:t xml:space="preserve"> which increase</w:t>
      </w:r>
      <w:r w:rsidR="0038748C" w:rsidRPr="00123A99">
        <w:rPr>
          <w:rFonts w:ascii="Times New Roman" w:hAnsi="Times New Roman" w:cs="Times New Roman"/>
          <w:sz w:val="24"/>
          <w:szCs w:val="24"/>
        </w:rPr>
        <w:t>d</w:t>
      </w:r>
      <w:r w:rsidRPr="00123A99">
        <w:rPr>
          <w:rFonts w:ascii="Times New Roman" w:hAnsi="Times New Roman" w:cs="Times New Roman"/>
          <w:sz w:val="24"/>
          <w:szCs w:val="24"/>
        </w:rPr>
        <w:t xml:space="preserve"> to $2867. From the working capital</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 it is clear that the corporation has enough current assets for the payment of short</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term obligations. If PepsiCo's working capital is analyzed th</w:t>
      </w:r>
      <w:r w:rsidR="0038748C" w:rsidRPr="00123A99">
        <w:rPr>
          <w:rFonts w:ascii="Times New Roman" w:hAnsi="Times New Roman" w:cs="Times New Roman"/>
          <w:sz w:val="24"/>
          <w:szCs w:val="24"/>
        </w:rPr>
        <w:t>e</w:t>
      </w:r>
      <w:r w:rsidRPr="00123A99">
        <w:rPr>
          <w:rFonts w:ascii="Times New Roman" w:hAnsi="Times New Roman" w:cs="Times New Roman"/>
          <w:sz w:val="24"/>
          <w:szCs w:val="24"/>
        </w:rPr>
        <w:t>n it is clear that th</w:t>
      </w:r>
      <w:r w:rsidR="00E80BAE" w:rsidRPr="00123A99">
        <w:rPr>
          <w:rFonts w:ascii="Times New Roman" w:hAnsi="Times New Roman" w:cs="Times New Roman"/>
          <w:sz w:val="24"/>
          <w:szCs w:val="24"/>
        </w:rPr>
        <w:t>e business needs significant improvement in managing the current assets. The corporation does not have enough cash for the payment of short</w:t>
      </w:r>
      <w:r w:rsidR="0038748C" w:rsidRPr="00123A99">
        <w:rPr>
          <w:rFonts w:ascii="Times New Roman" w:hAnsi="Times New Roman" w:cs="Times New Roman"/>
          <w:sz w:val="24"/>
          <w:szCs w:val="24"/>
        </w:rPr>
        <w:t>-</w:t>
      </w:r>
      <w:r w:rsidR="00E80BAE" w:rsidRPr="00123A99">
        <w:rPr>
          <w:rFonts w:ascii="Times New Roman" w:hAnsi="Times New Roman" w:cs="Times New Roman"/>
          <w:sz w:val="24"/>
          <w:szCs w:val="24"/>
        </w:rPr>
        <w:t xml:space="preserve">term obligations. Low working capital should be </w:t>
      </w:r>
      <w:r w:rsidR="0038748C" w:rsidRPr="00123A99">
        <w:rPr>
          <w:rFonts w:ascii="Times New Roman" w:hAnsi="Times New Roman" w:cs="Times New Roman"/>
          <w:sz w:val="24"/>
          <w:szCs w:val="24"/>
        </w:rPr>
        <w:t xml:space="preserve">a </w:t>
      </w:r>
      <w:r w:rsidR="00E80BAE" w:rsidRPr="00123A99">
        <w:rPr>
          <w:rFonts w:ascii="Times New Roman" w:hAnsi="Times New Roman" w:cs="Times New Roman"/>
          <w:sz w:val="24"/>
          <w:szCs w:val="24"/>
        </w:rPr>
        <w:t>sign of concern for PepsiCo</w:t>
      </w:r>
      <w:r w:rsidR="0038748C" w:rsidRPr="00123A99">
        <w:rPr>
          <w:rFonts w:ascii="Times New Roman" w:hAnsi="Times New Roman" w:cs="Times New Roman"/>
          <w:sz w:val="24"/>
          <w:szCs w:val="24"/>
        </w:rPr>
        <w:t>'s</w:t>
      </w:r>
      <w:r w:rsidR="00E80BAE" w:rsidRPr="00123A99">
        <w:rPr>
          <w:rFonts w:ascii="Times New Roman" w:hAnsi="Times New Roman" w:cs="Times New Roman"/>
          <w:sz w:val="24"/>
          <w:szCs w:val="24"/>
        </w:rPr>
        <w:t xml:space="preserve"> organization. If the organization is not going to improve its liquidity th</w:t>
      </w:r>
      <w:r w:rsidR="0038748C" w:rsidRPr="00123A99">
        <w:rPr>
          <w:rFonts w:ascii="Times New Roman" w:hAnsi="Times New Roman" w:cs="Times New Roman"/>
          <w:sz w:val="24"/>
          <w:szCs w:val="24"/>
        </w:rPr>
        <w:t>e</w:t>
      </w:r>
      <w:r w:rsidR="00E80BAE" w:rsidRPr="00123A99">
        <w:rPr>
          <w:rFonts w:ascii="Times New Roman" w:hAnsi="Times New Roman" w:cs="Times New Roman"/>
          <w:sz w:val="24"/>
          <w:szCs w:val="24"/>
        </w:rPr>
        <w:t>n it</w:t>
      </w:r>
      <w:r w:rsidR="0038748C" w:rsidRPr="00123A99">
        <w:rPr>
          <w:rFonts w:ascii="Times New Roman" w:hAnsi="Times New Roman" w:cs="Times New Roman"/>
          <w:sz w:val="24"/>
          <w:szCs w:val="24"/>
        </w:rPr>
        <w:t>s</w:t>
      </w:r>
      <w:r w:rsidR="00E80BAE" w:rsidRPr="00123A99">
        <w:rPr>
          <w:rFonts w:ascii="Times New Roman" w:hAnsi="Times New Roman" w:cs="Times New Roman"/>
          <w:sz w:val="24"/>
          <w:szCs w:val="24"/>
        </w:rPr>
        <w:t xml:space="preserve"> operations might get disrupted with the passage of time. </w:t>
      </w:r>
    </w:p>
    <w:p w:rsidR="00F41421"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Determining the price-earnings (P/E) ratio</w:t>
      </w:r>
    </w:p>
    <w:p w:rsidR="004F0680"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lastRenderedPageBreak/>
        <w:t xml:space="preserve">Price-earnings ratio (P/E) ratio is a market ratio </w:t>
      </w:r>
      <w:r w:rsidR="0038748C" w:rsidRPr="00123A99">
        <w:rPr>
          <w:rFonts w:ascii="Times New Roman" w:hAnsi="Times New Roman" w:cs="Times New Roman"/>
          <w:sz w:val="24"/>
          <w:szCs w:val="24"/>
        </w:rPr>
        <w:t>that</w:t>
      </w:r>
      <w:r w:rsidRPr="00123A99">
        <w:rPr>
          <w:rFonts w:ascii="Times New Roman" w:hAnsi="Times New Roman" w:cs="Times New Roman"/>
          <w:sz w:val="24"/>
          <w:szCs w:val="24"/>
        </w:rPr>
        <w:t xml:space="preserve"> provides brief information regarding the company's stock performance. If the P/E ratio is higher it means that </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 xml:space="preserve">stock price is higher than the earnings of the organization which means that stocks are overvalued. </w:t>
      </w:r>
      <w:r w:rsidR="0038748C" w:rsidRPr="00123A99">
        <w:rPr>
          <w:rFonts w:ascii="Times New Roman" w:hAnsi="Times New Roman" w:cs="Times New Roman"/>
          <w:sz w:val="24"/>
          <w:szCs w:val="24"/>
        </w:rPr>
        <w:t xml:space="preserve">A </w:t>
      </w:r>
      <w:r w:rsidRPr="00123A99">
        <w:rPr>
          <w:rFonts w:ascii="Times New Roman" w:hAnsi="Times New Roman" w:cs="Times New Roman"/>
          <w:sz w:val="24"/>
          <w:szCs w:val="24"/>
        </w:rPr>
        <w:t xml:space="preserve">P/E ratio </w:t>
      </w:r>
      <w:r w:rsidR="0038748C" w:rsidRPr="00123A99">
        <w:rPr>
          <w:rFonts w:ascii="Times New Roman" w:hAnsi="Times New Roman" w:cs="Times New Roman"/>
          <w:sz w:val="24"/>
          <w:szCs w:val="24"/>
        </w:rPr>
        <w:t xml:space="preserve">of </w:t>
      </w:r>
      <w:r w:rsidRPr="00123A99">
        <w:rPr>
          <w:rFonts w:ascii="Times New Roman" w:hAnsi="Times New Roman" w:cs="Times New Roman"/>
          <w:sz w:val="24"/>
          <w:szCs w:val="24"/>
        </w:rPr>
        <w:t xml:space="preserve">around 20 to 25 is considered good for the corporation. </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P/E ratio of Coca</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Cola Corporation was 25.32 in the year </w:t>
      </w:r>
      <w:r w:rsidR="000F5D4F">
        <w:rPr>
          <w:rFonts w:ascii="Times New Roman" w:hAnsi="Times New Roman" w:cs="Times New Roman"/>
          <w:sz w:val="24"/>
          <w:szCs w:val="24"/>
        </w:rPr>
        <w:t>2022</w:t>
      </w:r>
      <w:r w:rsidRPr="00123A99">
        <w:rPr>
          <w:rFonts w:ascii="Times New Roman" w:hAnsi="Times New Roman" w:cs="Times New Roman"/>
          <w:sz w:val="24"/>
          <w:szCs w:val="24"/>
        </w:rPr>
        <w:t xml:space="preserve"> which increase</w:t>
      </w:r>
      <w:r w:rsidR="0038748C" w:rsidRPr="00123A99">
        <w:rPr>
          <w:rFonts w:ascii="Times New Roman" w:hAnsi="Times New Roman" w:cs="Times New Roman"/>
          <w:sz w:val="24"/>
          <w:szCs w:val="24"/>
        </w:rPr>
        <w:t>d</w:t>
      </w:r>
      <w:r w:rsidRPr="00123A99">
        <w:rPr>
          <w:rFonts w:ascii="Times New Roman" w:hAnsi="Times New Roman" w:cs="Times New Roman"/>
          <w:sz w:val="24"/>
          <w:szCs w:val="24"/>
        </w:rPr>
        <w:t xml:space="preserve"> up to 28.72 in </w:t>
      </w:r>
      <w:r w:rsidR="000F5D4F">
        <w:rPr>
          <w:rFonts w:ascii="Times New Roman" w:hAnsi="Times New Roman" w:cs="Times New Roman"/>
          <w:sz w:val="24"/>
          <w:szCs w:val="24"/>
        </w:rPr>
        <w:t>2023</w:t>
      </w:r>
      <w:r w:rsidRPr="00123A99">
        <w:rPr>
          <w:rFonts w:ascii="Times New Roman" w:hAnsi="Times New Roman" w:cs="Times New Roman"/>
          <w:sz w:val="24"/>
          <w:szCs w:val="24"/>
        </w:rPr>
        <w:t xml:space="preserve">. PepsiCo's P/E ratio was </w:t>
      </w:r>
      <w:r w:rsidR="00E90FC7" w:rsidRPr="00123A99">
        <w:rPr>
          <w:rFonts w:ascii="Times New Roman" w:hAnsi="Times New Roman" w:cs="Times New Roman"/>
          <w:sz w:val="24"/>
          <w:szCs w:val="24"/>
        </w:rPr>
        <w:t xml:space="preserve">31.54 in </w:t>
      </w:r>
      <w:r w:rsidR="000F5D4F">
        <w:rPr>
          <w:rFonts w:ascii="Times New Roman" w:hAnsi="Times New Roman" w:cs="Times New Roman"/>
          <w:sz w:val="24"/>
          <w:szCs w:val="24"/>
        </w:rPr>
        <w:t>2022</w:t>
      </w:r>
      <w:r w:rsidR="00E90FC7" w:rsidRPr="00123A99">
        <w:rPr>
          <w:rFonts w:ascii="Times New Roman" w:hAnsi="Times New Roman" w:cs="Times New Roman"/>
          <w:sz w:val="24"/>
          <w:szCs w:val="24"/>
        </w:rPr>
        <w:t xml:space="preserve"> which decline</w:t>
      </w:r>
      <w:r w:rsidR="0038748C" w:rsidRPr="00123A99">
        <w:rPr>
          <w:rFonts w:ascii="Times New Roman" w:hAnsi="Times New Roman" w:cs="Times New Roman"/>
          <w:sz w:val="24"/>
          <w:szCs w:val="24"/>
        </w:rPr>
        <w:t>d</w:t>
      </w:r>
      <w:r w:rsidR="00E90FC7" w:rsidRPr="00123A99">
        <w:rPr>
          <w:rFonts w:ascii="Times New Roman" w:hAnsi="Times New Roman" w:cs="Times New Roman"/>
          <w:sz w:val="24"/>
          <w:szCs w:val="24"/>
        </w:rPr>
        <w:t xml:space="preserve"> to 27.21 in </w:t>
      </w:r>
      <w:r w:rsidR="000F5D4F">
        <w:rPr>
          <w:rFonts w:ascii="Times New Roman" w:hAnsi="Times New Roman" w:cs="Times New Roman"/>
          <w:sz w:val="24"/>
          <w:szCs w:val="24"/>
        </w:rPr>
        <w:t>2023</w:t>
      </w:r>
      <w:r w:rsidR="00E90FC7" w:rsidRPr="00123A99">
        <w:rPr>
          <w:rFonts w:ascii="Times New Roman" w:hAnsi="Times New Roman" w:cs="Times New Roman"/>
          <w:sz w:val="24"/>
          <w:szCs w:val="24"/>
        </w:rPr>
        <w:t xml:space="preserve">. Overall it can be said that Coca Cola P/E </w:t>
      </w:r>
      <w:r w:rsidR="002D7977" w:rsidRPr="00123A99">
        <w:rPr>
          <w:rFonts w:ascii="Times New Roman" w:hAnsi="Times New Roman" w:cs="Times New Roman"/>
          <w:sz w:val="24"/>
          <w:szCs w:val="24"/>
        </w:rPr>
        <w:t>ratio is better than PepsiCo</w:t>
      </w:r>
      <w:r w:rsidR="0038748C" w:rsidRPr="00123A99">
        <w:rPr>
          <w:rFonts w:ascii="Times New Roman" w:hAnsi="Times New Roman" w:cs="Times New Roman"/>
          <w:sz w:val="24"/>
          <w:szCs w:val="24"/>
        </w:rPr>
        <w:t>'s</w:t>
      </w:r>
      <w:r w:rsidR="002D7977" w:rsidRPr="00123A99">
        <w:rPr>
          <w:rFonts w:ascii="Times New Roman" w:hAnsi="Times New Roman" w:cs="Times New Roman"/>
          <w:sz w:val="24"/>
          <w:szCs w:val="24"/>
        </w:rPr>
        <w:t xml:space="preserve"> in the 2</w:t>
      </w:r>
      <w:r w:rsidR="0038748C" w:rsidRPr="00123A99">
        <w:rPr>
          <w:rFonts w:ascii="Times New Roman" w:hAnsi="Times New Roman" w:cs="Times New Roman"/>
          <w:sz w:val="24"/>
          <w:szCs w:val="24"/>
        </w:rPr>
        <w:t>-</w:t>
      </w:r>
      <w:r w:rsidR="002D7977" w:rsidRPr="00123A99">
        <w:rPr>
          <w:rFonts w:ascii="Times New Roman" w:hAnsi="Times New Roman" w:cs="Times New Roman"/>
          <w:sz w:val="24"/>
          <w:szCs w:val="24"/>
        </w:rPr>
        <w:t>year period because PepsiCo</w:t>
      </w:r>
      <w:r w:rsidR="0038748C" w:rsidRPr="00123A99">
        <w:rPr>
          <w:rFonts w:ascii="Times New Roman" w:hAnsi="Times New Roman" w:cs="Times New Roman"/>
          <w:sz w:val="24"/>
          <w:szCs w:val="24"/>
        </w:rPr>
        <w:t>'s</w:t>
      </w:r>
      <w:r w:rsidR="002D7977" w:rsidRPr="00123A99">
        <w:rPr>
          <w:rFonts w:ascii="Times New Roman" w:hAnsi="Times New Roman" w:cs="Times New Roman"/>
          <w:sz w:val="24"/>
          <w:szCs w:val="24"/>
        </w:rPr>
        <w:t xml:space="preserve"> P/E ratio </w:t>
      </w:r>
      <w:r w:rsidR="0038748C" w:rsidRPr="00123A99">
        <w:rPr>
          <w:rFonts w:ascii="Times New Roman" w:hAnsi="Times New Roman" w:cs="Times New Roman"/>
          <w:sz w:val="24"/>
          <w:szCs w:val="24"/>
        </w:rPr>
        <w:t>indicates</w:t>
      </w:r>
      <w:r w:rsidR="002D7977" w:rsidRPr="00123A99">
        <w:rPr>
          <w:rFonts w:ascii="Times New Roman" w:hAnsi="Times New Roman" w:cs="Times New Roman"/>
          <w:sz w:val="24"/>
          <w:szCs w:val="24"/>
        </w:rPr>
        <w:t xml:space="preserve"> that the stocks of the company are overvalued. </w:t>
      </w:r>
    </w:p>
    <w:p w:rsidR="00F41421"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Calculating the debt-to-equity ratio</w:t>
      </w:r>
    </w:p>
    <w:p w:rsidR="00F41421"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The d</w:t>
      </w:r>
      <w:r w:rsidR="003F252E" w:rsidRPr="00123A99">
        <w:rPr>
          <w:rFonts w:ascii="Times New Roman" w:hAnsi="Times New Roman" w:cs="Times New Roman"/>
          <w:sz w:val="24"/>
          <w:szCs w:val="24"/>
        </w:rPr>
        <w:t>ebt</w:t>
      </w:r>
      <w:r w:rsidRPr="00123A99">
        <w:rPr>
          <w:rFonts w:ascii="Times New Roman" w:hAnsi="Times New Roman" w:cs="Times New Roman"/>
          <w:sz w:val="24"/>
          <w:szCs w:val="24"/>
        </w:rPr>
        <w:t>-to-</w:t>
      </w:r>
      <w:r w:rsidR="003F252E" w:rsidRPr="00123A99">
        <w:rPr>
          <w:rFonts w:ascii="Times New Roman" w:hAnsi="Times New Roman" w:cs="Times New Roman"/>
          <w:sz w:val="24"/>
          <w:szCs w:val="24"/>
        </w:rPr>
        <w:t>equity ratio provide</w:t>
      </w:r>
      <w:r w:rsidRPr="00123A99">
        <w:rPr>
          <w:rFonts w:ascii="Times New Roman" w:hAnsi="Times New Roman" w:cs="Times New Roman"/>
          <w:sz w:val="24"/>
          <w:szCs w:val="24"/>
        </w:rPr>
        <w:t>s</w:t>
      </w:r>
      <w:r w:rsidR="003F252E" w:rsidRPr="00123A99">
        <w:rPr>
          <w:rFonts w:ascii="Times New Roman" w:hAnsi="Times New Roman" w:cs="Times New Roman"/>
          <w:sz w:val="24"/>
          <w:szCs w:val="24"/>
        </w:rPr>
        <w:t xml:space="preserve"> brief information about the capital structure of the organization. From debt to equity ratio the management of long</w:t>
      </w:r>
      <w:r w:rsidRPr="00123A99">
        <w:rPr>
          <w:rFonts w:ascii="Times New Roman" w:hAnsi="Times New Roman" w:cs="Times New Roman"/>
          <w:sz w:val="24"/>
          <w:szCs w:val="24"/>
        </w:rPr>
        <w:t>-</w:t>
      </w:r>
      <w:r w:rsidR="003F252E" w:rsidRPr="00123A99">
        <w:rPr>
          <w:rFonts w:ascii="Times New Roman" w:hAnsi="Times New Roman" w:cs="Times New Roman"/>
          <w:sz w:val="24"/>
          <w:szCs w:val="24"/>
        </w:rPr>
        <w:t>term loans can be assessed efficiently. If the debt to equity ratio of Coca</w:t>
      </w:r>
      <w:r w:rsidRPr="00123A99">
        <w:rPr>
          <w:rFonts w:ascii="Times New Roman" w:hAnsi="Times New Roman" w:cs="Times New Roman"/>
          <w:sz w:val="24"/>
          <w:szCs w:val="24"/>
        </w:rPr>
        <w:t>-</w:t>
      </w:r>
      <w:r w:rsidR="003F252E" w:rsidRPr="00123A99">
        <w:rPr>
          <w:rFonts w:ascii="Times New Roman" w:hAnsi="Times New Roman" w:cs="Times New Roman"/>
          <w:sz w:val="24"/>
          <w:szCs w:val="24"/>
        </w:rPr>
        <w:t>Cola Corporation is analyzed th</w:t>
      </w:r>
      <w:r w:rsidRPr="00123A99">
        <w:rPr>
          <w:rFonts w:ascii="Times New Roman" w:hAnsi="Times New Roman" w:cs="Times New Roman"/>
          <w:sz w:val="24"/>
          <w:szCs w:val="24"/>
        </w:rPr>
        <w:t>e</w:t>
      </w:r>
      <w:r w:rsidR="003F252E" w:rsidRPr="00123A99">
        <w:rPr>
          <w:rFonts w:ascii="Times New Roman" w:hAnsi="Times New Roman" w:cs="Times New Roman"/>
          <w:sz w:val="24"/>
          <w:szCs w:val="24"/>
        </w:rPr>
        <w:t>n it can be said that in 2 year period</w:t>
      </w:r>
      <w:r w:rsidRPr="00123A99">
        <w:rPr>
          <w:rFonts w:ascii="Times New Roman" w:hAnsi="Times New Roman" w:cs="Times New Roman"/>
          <w:sz w:val="24"/>
          <w:szCs w:val="24"/>
        </w:rPr>
        <w:t>,</w:t>
      </w:r>
      <w:r w:rsidR="003F252E" w:rsidRPr="00123A99">
        <w:rPr>
          <w:rFonts w:ascii="Times New Roman" w:hAnsi="Times New Roman" w:cs="Times New Roman"/>
          <w:sz w:val="24"/>
          <w:szCs w:val="24"/>
        </w:rPr>
        <w:t xml:space="preserve"> the debt to equity of the organization has declined which is </w:t>
      </w:r>
      <w:r w:rsidRPr="00123A99">
        <w:rPr>
          <w:rFonts w:ascii="Times New Roman" w:hAnsi="Times New Roman" w:cs="Times New Roman"/>
          <w:sz w:val="24"/>
          <w:szCs w:val="24"/>
        </w:rPr>
        <w:t xml:space="preserve">a </w:t>
      </w:r>
      <w:r w:rsidR="003F252E" w:rsidRPr="00123A99">
        <w:rPr>
          <w:rFonts w:ascii="Times New Roman" w:hAnsi="Times New Roman" w:cs="Times New Roman"/>
          <w:sz w:val="24"/>
          <w:szCs w:val="24"/>
        </w:rPr>
        <w:t>good sign for the organization. PepsiCo's debt to equity has also decline</w:t>
      </w:r>
      <w:r w:rsidRPr="00123A99">
        <w:rPr>
          <w:rFonts w:ascii="Times New Roman" w:hAnsi="Times New Roman" w:cs="Times New Roman"/>
          <w:sz w:val="24"/>
          <w:szCs w:val="24"/>
        </w:rPr>
        <w:t>d</w:t>
      </w:r>
      <w:r w:rsidR="003F252E" w:rsidRPr="00123A99">
        <w:rPr>
          <w:rFonts w:ascii="Times New Roman" w:hAnsi="Times New Roman" w:cs="Times New Roman"/>
          <w:sz w:val="24"/>
          <w:szCs w:val="24"/>
        </w:rPr>
        <w:t xml:space="preserve"> in 2 </w:t>
      </w:r>
      <w:r w:rsidRPr="00123A99">
        <w:rPr>
          <w:rFonts w:ascii="Times New Roman" w:hAnsi="Times New Roman" w:cs="Times New Roman"/>
          <w:sz w:val="24"/>
          <w:szCs w:val="24"/>
        </w:rPr>
        <w:t>2-</w:t>
      </w:r>
      <w:r w:rsidR="003F252E" w:rsidRPr="00123A99">
        <w:rPr>
          <w:rFonts w:ascii="Times New Roman" w:hAnsi="Times New Roman" w:cs="Times New Roman"/>
          <w:sz w:val="24"/>
          <w:szCs w:val="24"/>
        </w:rPr>
        <w:t>year period</w:t>
      </w:r>
      <w:r w:rsidRPr="00123A99">
        <w:rPr>
          <w:rFonts w:ascii="Times New Roman" w:hAnsi="Times New Roman" w:cs="Times New Roman"/>
          <w:sz w:val="24"/>
          <w:szCs w:val="24"/>
        </w:rPr>
        <w:t>s</w:t>
      </w:r>
      <w:r w:rsidR="003F252E" w:rsidRPr="00123A99">
        <w:rPr>
          <w:rFonts w:ascii="Times New Roman" w:hAnsi="Times New Roman" w:cs="Times New Roman"/>
          <w:sz w:val="24"/>
          <w:szCs w:val="24"/>
        </w:rPr>
        <w:t xml:space="preserve"> However the debt to equity ratio of Coca</w:t>
      </w:r>
      <w:r w:rsidRPr="00123A99">
        <w:rPr>
          <w:rFonts w:ascii="Times New Roman" w:hAnsi="Times New Roman" w:cs="Times New Roman"/>
          <w:sz w:val="24"/>
          <w:szCs w:val="24"/>
        </w:rPr>
        <w:t>-</w:t>
      </w:r>
      <w:r w:rsidR="003F252E" w:rsidRPr="00123A99">
        <w:rPr>
          <w:rFonts w:ascii="Times New Roman" w:hAnsi="Times New Roman" w:cs="Times New Roman"/>
          <w:sz w:val="24"/>
          <w:szCs w:val="24"/>
        </w:rPr>
        <w:t>Cola is lower than PepsiCo's debt to equity ratio which means that Coca</w:t>
      </w:r>
      <w:r w:rsidRPr="00123A99">
        <w:rPr>
          <w:rFonts w:ascii="Times New Roman" w:hAnsi="Times New Roman" w:cs="Times New Roman"/>
          <w:sz w:val="24"/>
          <w:szCs w:val="24"/>
        </w:rPr>
        <w:t>-</w:t>
      </w:r>
      <w:r w:rsidR="003F252E" w:rsidRPr="00123A99">
        <w:rPr>
          <w:rFonts w:ascii="Times New Roman" w:hAnsi="Times New Roman" w:cs="Times New Roman"/>
          <w:sz w:val="24"/>
          <w:szCs w:val="24"/>
        </w:rPr>
        <w:t>Cola co</w:t>
      </w:r>
      <w:r w:rsidRPr="00123A99">
        <w:rPr>
          <w:rFonts w:ascii="Times New Roman" w:hAnsi="Times New Roman" w:cs="Times New Roman"/>
          <w:sz w:val="24"/>
          <w:szCs w:val="24"/>
        </w:rPr>
        <w:t xml:space="preserve">rporation has taken lower debt </w:t>
      </w:r>
      <w:sdt>
        <w:sdtPr>
          <w:rPr>
            <w:rFonts w:ascii="Times New Roman" w:hAnsi="Times New Roman" w:cs="Times New Roman"/>
            <w:sz w:val="24"/>
            <w:szCs w:val="24"/>
          </w:rPr>
          <w:id w:val="-1621448556"/>
          <w:citation/>
        </w:sdtPr>
        <w:sdtContent>
          <w:r w:rsidR="00A47775" w:rsidRPr="00123A99">
            <w:rPr>
              <w:rFonts w:ascii="Times New Roman" w:hAnsi="Times New Roman" w:cs="Times New Roman"/>
              <w:sz w:val="24"/>
              <w:szCs w:val="24"/>
            </w:rPr>
            <w:fldChar w:fldCharType="begin"/>
          </w:r>
          <w:r w:rsidRPr="00123A99">
            <w:rPr>
              <w:rFonts w:ascii="Times New Roman" w:hAnsi="Times New Roman" w:cs="Times New Roman"/>
              <w:sz w:val="24"/>
              <w:szCs w:val="24"/>
            </w:rPr>
            <w:instrText xml:space="preserve"> CITATION Pra11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(Chandra, 2011)</w:t>
          </w:r>
          <w:r w:rsidR="00A47775" w:rsidRPr="00123A99">
            <w:rPr>
              <w:rFonts w:ascii="Times New Roman" w:hAnsi="Times New Roman" w:cs="Times New Roman"/>
              <w:sz w:val="24"/>
              <w:szCs w:val="24"/>
            </w:rPr>
            <w:fldChar w:fldCharType="end"/>
          </w:r>
        </w:sdtContent>
      </w:sdt>
      <w:r w:rsidRPr="00123A99">
        <w:rPr>
          <w:rFonts w:ascii="Times New Roman" w:hAnsi="Times New Roman" w:cs="Times New Roman"/>
          <w:sz w:val="24"/>
          <w:szCs w:val="24"/>
        </w:rPr>
        <w:t>.</w:t>
      </w:r>
    </w:p>
    <w:p w:rsidR="00F41421"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 xml:space="preserve">What </w:t>
      </w:r>
      <w:r w:rsidR="0038748C" w:rsidRPr="00123A99">
        <w:rPr>
          <w:rFonts w:ascii="Times New Roman" w:hAnsi="Times New Roman" w:cs="Times New Roman"/>
          <w:b/>
          <w:sz w:val="24"/>
          <w:szCs w:val="24"/>
        </w:rPr>
        <w:t>does each calculation tell</w:t>
      </w:r>
      <w:r w:rsidRPr="00123A99">
        <w:rPr>
          <w:rFonts w:ascii="Times New Roman" w:hAnsi="Times New Roman" w:cs="Times New Roman"/>
          <w:b/>
          <w:sz w:val="24"/>
          <w:szCs w:val="24"/>
        </w:rPr>
        <w:t xml:space="preserve"> you about the firm? </w:t>
      </w:r>
    </w:p>
    <w:p w:rsidR="00F41421"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If the profitability, liquidity, </w:t>
      </w:r>
      <w:r w:rsidR="0038748C" w:rsidRPr="00123A99">
        <w:rPr>
          <w:rFonts w:ascii="Times New Roman" w:hAnsi="Times New Roman" w:cs="Times New Roman"/>
          <w:sz w:val="24"/>
          <w:szCs w:val="24"/>
        </w:rPr>
        <w:t xml:space="preserve">and </w:t>
      </w:r>
      <w:r w:rsidRPr="00123A99">
        <w:rPr>
          <w:rFonts w:ascii="Times New Roman" w:hAnsi="Times New Roman" w:cs="Times New Roman"/>
          <w:sz w:val="24"/>
          <w:szCs w:val="24"/>
        </w:rPr>
        <w:t>financial leverage of Coca</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Cola and PepsiCo in the 2</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year period </w:t>
      </w:r>
      <w:r w:rsidR="0038748C" w:rsidRPr="00123A99">
        <w:rPr>
          <w:rFonts w:ascii="Times New Roman" w:hAnsi="Times New Roman" w:cs="Times New Roman"/>
          <w:sz w:val="24"/>
          <w:szCs w:val="24"/>
        </w:rPr>
        <w:t>are</w:t>
      </w:r>
      <w:r w:rsidRPr="00123A99">
        <w:rPr>
          <w:rFonts w:ascii="Times New Roman" w:hAnsi="Times New Roman" w:cs="Times New Roman"/>
          <w:sz w:val="24"/>
          <w:szCs w:val="24"/>
        </w:rPr>
        <w:t xml:space="preserve"> analyzed th</w:t>
      </w:r>
      <w:r w:rsidR="0038748C" w:rsidRPr="00123A99">
        <w:rPr>
          <w:rFonts w:ascii="Times New Roman" w:hAnsi="Times New Roman" w:cs="Times New Roman"/>
          <w:sz w:val="24"/>
          <w:szCs w:val="24"/>
        </w:rPr>
        <w:t>e</w:t>
      </w:r>
      <w:r w:rsidRPr="00123A99">
        <w:rPr>
          <w:rFonts w:ascii="Times New Roman" w:hAnsi="Times New Roman" w:cs="Times New Roman"/>
          <w:sz w:val="24"/>
          <w:szCs w:val="24"/>
        </w:rPr>
        <w:t>n it is evident that the performance of Coca</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Cola Corporation is way be</w:t>
      </w:r>
      <w:r w:rsidR="0053159C" w:rsidRPr="00123A99">
        <w:rPr>
          <w:rFonts w:ascii="Times New Roman" w:hAnsi="Times New Roman" w:cs="Times New Roman"/>
          <w:sz w:val="24"/>
          <w:szCs w:val="24"/>
        </w:rPr>
        <w:t>tter than PepsiCo's performance. The profitability and liquidity condition of Coca</w:t>
      </w:r>
      <w:r w:rsidR="0038748C" w:rsidRPr="00123A99">
        <w:rPr>
          <w:rFonts w:ascii="Times New Roman" w:hAnsi="Times New Roman" w:cs="Times New Roman"/>
          <w:sz w:val="24"/>
          <w:szCs w:val="24"/>
        </w:rPr>
        <w:t>-</w:t>
      </w:r>
      <w:r w:rsidR="0053159C" w:rsidRPr="00123A99">
        <w:rPr>
          <w:rFonts w:ascii="Times New Roman" w:hAnsi="Times New Roman" w:cs="Times New Roman"/>
          <w:sz w:val="24"/>
          <w:szCs w:val="24"/>
        </w:rPr>
        <w:t xml:space="preserve">Cola </w:t>
      </w:r>
      <w:r w:rsidR="0038748C" w:rsidRPr="00123A99">
        <w:rPr>
          <w:rFonts w:ascii="Times New Roman" w:hAnsi="Times New Roman" w:cs="Times New Roman"/>
          <w:sz w:val="24"/>
          <w:szCs w:val="24"/>
        </w:rPr>
        <w:t>are</w:t>
      </w:r>
      <w:r w:rsidR="0053159C" w:rsidRPr="00123A99">
        <w:rPr>
          <w:rFonts w:ascii="Times New Roman" w:hAnsi="Times New Roman" w:cs="Times New Roman"/>
          <w:sz w:val="24"/>
          <w:szCs w:val="24"/>
        </w:rPr>
        <w:t xml:space="preserve"> better than PepsiCo. Even </w:t>
      </w:r>
      <w:r w:rsidR="0038748C" w:rsidRPr="00123A99">
        <w:rPr>
          <w:rFonts w:ascii="Times New Roman" w:hAnsi="Times New Roman" w:cs="Times New Roman"/>
          <w:sz w:val="24"/>
          <w:szCs w:val="24"/>
        </w:rPr>
        <w:t xml:space="preserve">the </w:t>
      </w:r>
      <w:r w:rsidR="0053159C" w:rsidRPr="00123A99">
        <w:rPr>
          <w:rFonts w:ascii="Times New Roman" w:hAnsi="Times New Roman" w:cs="Times New Roman"/>
          <w:sz w:val="24"/>
          <w:szCs w:val="24"/>
        </w:rPr>
        <w:t xml:space="preserve">financial leverage condition of </w:t>
      </w:r>
      <w:r w:rsidR="0038748C" w:rsidRPr="00123A99">
        <w:rPr>
          <w:rFonts w:ascii="Times New Roman" w:hAnsi="Times New Roman" w:cs="Times New Roman"/>
          <w:sz w:val="24"/>
          <w:szCs w:val="24"/>
        </w:rPr>
        <w:t xml:space="preserve">the </w:t>
      </w:r>
      <w:r w:rsidR="0053159C" w:rsidRPr="00123A99">
        <w:rPr>
          <w:rFonts w:ascii="Times New Roman" w:hAnsi="Times New Roman" w:cs="Times New Roman"/>
          <w:sz w:val="24"/>
          <w:szCs w:val="24"/>
        </w:rPr>
        <w:t xml:space="preserve">company is </w:t>
      </w:r>
      <w:r w:rsidR="0038748C" w:rsidRPr="00123A99">
        <w:rPr>
          <w:rFonts w:ascii="Times New Roman" w:hAnsi="Times New Roman" w:cs="Times New Roman"/>
          <w:sz w:val="24"/>
          <w:szCs w:val="24"/>
        </w:rPr>
        <w:t>better</w:t>
      </w:r>
      <w:r w:rsidR="0053159C" w:rsidRPr="00123A99">
        <w:rPr>
          <w:rFonts w:ascii="Times New Roman" w:hAnsi="Times New Roman" w:cs="Times New Roman"/>
          <w:sz w:val="24"/>
          <w:szCs w:val="24"/>
        </w:rPr>
        <w:t xml:space="preserve"> than PepsiCo. Therefore it is recommended t</w:t>
      </w:r>
      <w:r w:rsidR="0038748C" w:rsidRPr="00123A99">
        <w:rPr>
          <w:rFonts w:ascii="Times New Roman" w:hAnsi="Times New Roman" w:cs="Times New Roman"/>
          <w:sz w:val="24"/>
          <w:szCs w:val="24"/>
        </w:rPr>
        <w:t>hat</w:t>
      </w:r>
      <w:r w:rsidR="0053159C" w:rsidRPr="00123A99">
        <w:rPr>
          <w:rFonts w:ascii="Times New Roman" w:hAnsi="Times New Roman" w:cs="Times New Roman"/>
          <w:sz w:val="24"/>
          <w:szCs w:val="24"/>
        </w:rPr>
        <w:t xml:space="preserve"> PepsiCo Corporation improve the financial performance of the </w:t>
      </w:r>
      <w:r w:rsidR="0053159C" w:rsidRPr="00123A99">
        <w:rPr>
          <w:rFonts w:ascii="Times New Roman" w:hAnsi="Times New Roman" w:cs="Times New Roman"/>
          <w:sz w:val="24"/>
          <w:szCs w:val="24"/>
        </w:rPr>
        <w:lastRenderedPageBreak/>
        <w:t>organization by focusing on profitability, liquidity</w:t>
      </w:r>
      <w:r w:rsidR="0038748C" w:rsidRPr="00123A99">
        <w:rPr>
          <w:rFonts w:ascii="Times New Roman" w:hAnsi="Times New Roman" w:cs="Times New Roman"/>
          <w:sz w:val="24"/>
          <w:szCs w:val="24"/>
        </w:rPr>
        <w:t>,</w:t>
      </w:r>
      <w:r w:rsidR="0053159C" w:rsidRPr="00123A99">
        <w:rPr>
          <w:rFonts w:ascii="Times New Roman" w:hAnsi="Times New Roman" w:cs="Times New Roman"/>
          <w:sz w:val="24"/>
          <w:szCs w:val="24"/>
        </w:rPr>
        <w:t xml:space="preserve"> and financial leverage condition</w:t>
      </w:r>
      <w:r w:rsidR="0038748C" w:rsidRPr="00123A99">
        <w:rPr>
          <w:rFonts w:ascii="Times New Roman" w:hAnsi="Times New Roman" w:cs="Times New Roman"/>
          <w:sz w:val="24"/>
          <w:szCs w:val="24"/>
        </w:rPr>
        <w:t xml:space="preserve">s </w:t>
      </w:r>
      <w:sdt>
        <w:sdtPr>
          <w:rPr>
            <w:rFonts w:ascii="Times New Roman" w:hAnsi="Times New Roman" w:cs="Times New Roman"/>
            <w:sz w:val="24"/>
            <w:szCs w:val="24"/>
          </w:rPr>
          <w:id w:val="1839268088"/>
          <w:citation/>
        </w:sdtPr>
        <w:sdtContent>
          <w:r w:rsidR="00A47775" w:rsidRPr="00123A99">
            <w:rPr>
              <w:rFonts w:ascii="Times New Roman" w:hAnsi="Times New Roman" w:cs="Times New Roman"/>
              <w:sz w:val="24"/>
              <w:szCs w:val="24"/>
            </w:rPr>
            <w:fldChar w:fldCharType="begin"/>
          </w:r>
          <w:r w:rsidR="0038748C" w:rsidRPr="00123A99">
            <w:rPr>
              <w:rFonts w:ascii="Times New Roman" w:hAnsi="Times New Roman" w:cs="Times New Roman"/>
              <w:sz w:val="24"/>
              <w:szCs w:val="24"/>
            </w:rPr>
            <w:instrText xml:space="preserve"> CITATION Cha11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(Mulford &amp; Comiskey, 2011)</w:t>
          </w:r>
          <w:r w:rsidR="00A47775" w:rsidRPr="00123A99">
            <w:rPr>
              <w:rFonts w:ascii="Times New Roman" w:hAnsi="Times New Roman" w:cs="Times New Roman"/>
              <w:sz w:val="24"/>
              <w:szCs w:val="24"/>
            </w:rPr>
            <w:fldChar w:fldCharType="end"/>
          </w:r>
        </w:sdtContent>
      </w:sdt>
      <w:r w:rsidR="0038748C" w:rsidRPr="00123A99">
        <w:rPr>
          <w:rFonts w:ascii="Times New Roman" w:hAnsi="Times New Roman" w:cs="Times New Roman"/>
          <w:sz w:val="24"/>
          <w:szCs w:val="24"/>
        </w:rPr>
        <w:t>.</w:t>
      </w:r>
    </w:p>
    <w:p w:rsidR="00F41421"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Are they a good investment?</w:t>
      </w:r>
    </w:p>
    <w:p w:rsidR="00F41421"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Investing Coca Cola Corporation would be a better decision because not only the profitability and liquidity condition of the organization is good but also the stocks of the corporations are not too much overvalued. PepsiCo corporations stocks are overvalued and the company's financial performance in the last 2 years is also not very satisfactory. Therefore investing in Coco Cola Corpor</w:t>
      </w:r>
      <w:r w:rsidR="0038748C" w:rsidRPr="00123A99">
        <w:rPr>
          <w:rFonts w:ascii="Times New Roman" w:hAnsi="Times New Roman" w:cs="Times New Roman"/>
          <w:sz w:val="24"/>
          <w:szCs w:val="24"/>
        </w:rPr>
        <w:t xml:space="preserve">ation would be a wise decision </w:t>
      </w:r>
      <w:sdt>
        <w:sdtPr>
          <w:rPr>
            <w:rFonts w:ascii="Times New Roman" w:hAnsi="Times New Roman" w:cs="Times New Roman"/>
            <w:sz w:val="24"/>
            <w:szCs w:val="24"/>
          </w:rPr>
          <w:id w:val="1606144517"/>
          <w:citation/>
        </w:sdtPr>
        <w:sdtContent>
          <w:r w:rsidR="00A47775" w:rsidRPr="00123A99">
            <w:rPr>
              <w:rFonts w:ascii="Times New Roman" w:hAnsi="Times New Roman" w:cs="Times New Roman"/>
              <w:sz w:val="24"/>
              <w:szCs w:val="24"/>
            </w:rPr>
            <w:fldChar w:fldCharType="begin"/>
          </w:r>
          <w:r w:rsidR="0038748C" w:rsidRPr="00123A99">
            <w:rPr>
              <w:rFonts w:ascii="Times New Roman" w:hAnsi="Times New Roman" w:cs="Times New Roman"/>
              <w:sz w:val="24"/>
              <w:szCs w:val="24"/>
            </w:rPr>
            <w:instrText xml:space="preserve"> CITATION IMP15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(Pandey, 2015)</w:t>
          </w:r>
          <w:r w:rsidR="00A47775" w:rsidRPr="00123A99">
            <w:rPr>
              <w:rFonts w:ascii="Times New Roman" w:hAnsi="Times New Roman" w:cs="Times New Roman"/>
              <w:sz w:val="24"/>
              <w:szCs w:val="24"/>
            </w:rPr>
            <w:fldChar w:fldCharType="end"/>
          </w:r>
        </w:sdtContent>
      </w:sdt>
      <w:r w:rsidR="0038748C" w:rsidRPr="00123A99">
        <w:rPr>
          <w:rFonts w:ascii="Times New Roman" w:hAnsi="Times New Roman" w:cs="Times New Roman"/>
          <w:sz w:val="24"/>
          <w:szCs w:val="24"/>
        </w:rPr>
        <w:t>.</w:t>
      </w:r>
    </w:p>
    <w:p w:rsidR="00F41421"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The limitations of this analysis?</w:t>
      </w:r>
    </w:p>
    <w:p w:rsidR="005E68EA"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This financial analysis has its own limitations because this financial analysis has not evaluated efficiency ratios and profitability ratios in detail. In order to get </w:t>
      </w:r>
      <w:r w:rsidR="0038748C" w:rsidRPr="00123A99">
        <w:rPr>
          <w:rFonts w:ascii="Times New Roman" w:hAnsi="Times New Roman" w:cs="Times New Roman"/>
          <w:sz w:val="24"/>
          <w:szCs w:val="24"/>
        </w:rPr>
        <w:t xml:space="preserve">a </w:t>
      </w:r>
      <w:r w:rsidRPr="00123A99">
        <w:rPr>
          <w:rFonts w:ascii="Times New Roman" w:hAnsi="Times New Roman" w:cs="Times New Roman"/>
          <w:sz w:val="24"/>
          <w:szCs w:val="24"/>
        </w:rPr>
        <w:t>detail</w:t>
      </w:r>
      <w:r w:rsidR="0038748C" w:rsidRPr="00123A99">
        <w:rPr>
          <w:rFonts w:ascii="Times New Roman" w:hAnsi="Times New Roman" w:cs="Times New Roman"/>
          <w:sz w:val="24"/>
          <w:szCs w:val="24"/>
        </w:rPr>
        <w:t>ed</w:t>
      </w:r>
      <w:r w:rsidRPr="00123A99">
        <w:rPr>
          <w:rFonts w:ascii="Times New Roman" w:hAnsi="Times New Roman" w:cs="Times New Roman"/>
          <w:sz w:val="24"/>
          <w:szCs w:val="24"/>
        </w:rPr>
        <w:t xml:space="preserve"> financial analysis all the financial ratios should be computed. In addition</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 the financial data of Coca</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Cola and Pepsi have been taken for only 2 year period which is not enough to get </w:t>
      </w:r>
      <w:r w:rsidR="0038748C" w:rsidRPr="00123A99">
        <w:rPr>
          <w:rFonts w:ascii="Times New Roman" w:hAnsi="Times New Roman" w:cs="Times New Roman"/>
          <w:sz w:val="24"/>
          <w:szCs w:val="24"/>
        </w:rPr>
        <w:t xml:space="preserve">a </w:t>
      </w:r>
      <w:r w:rsidRPr="00123A99">
        <w:rPr>
          <w:rFonts w:ascii="Times New Roman" w:hAnsi="Times New Roman" w:cs="Times New Roman"/>
          <w:sz w:val="24"/>
          <w:szCs w:val="24"/>
        </w:rPr>
        <w:t>detail</w:t>
      </w:r>
      <w:r w:rsidR="0038748C" w:rsidRPr="00123A99">
        <w:rPr>
          <w:rFonts w:ascii="Times New Roman" w:hAnsi="Times New Roman" w:cs="Times New Roman"/>
          <w:sz w:val="24"/>
          <w:szCs w:val="24"/>
        </w:rPr>
        <w:t>ed</w:t>
      </w:r>
      <w:r w:rsidRPr="00123A99">
        <w:rPr>
          <w:rFonts w:ascii="Times New Roman" w:hAnsi="Times New Roman" w:cs="Times New Roman"/>
          <w:sz w:val="24"/>
          <w:szCs w:val="24"/>
        </w:rPr>
        <w:t xml:space="preserve"> financial analysis of the corporations. It is important to take at least 5 year</w:t>
      </w:r>
      <w:r w:rsidR="0038748C" w:rsidRPr="00123A99">
        <w:rPr>
          <w:rFonts w:ascii="Times New Roman" w:hAnsi="Times New Roman" w:cs="Times New Roman"/>
          <w:sz w:val="24"/>
          <w:szCs w:val="24"/>
        </w:rPr>
        <w:t>s</w:t>
      </w:r>
      <w:r w:rsidRPr="00123A99">
        <w:rPr>
          <w:rFonts w:ascii="Times New Roman" w:hAnsi="Times New Roman" w:cs="Times New Roman"/>
          <w:sz w:val="24"/>
          <w:szCs w:val="24"/>
        </w:rPr>
        <w:t xml:space="preserve"> of financial information to get brief information about the financial analysis of the corporation. </w:t>
      </w:r>
    </w:p>
    <w:p w:rsidR="00605D24" w:rsidRDefault="00605D24" w:rsidP="00605D2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w:t>
      </w:r>
    </w:p>
    <w:p w:rsidR="00072998" w:rsidRDefault="00072998" w:rsidP="00072998">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Chandra, P. (2011). </w:t>
      </w:r>
      <w:r w:rsidRPr="00123A99">
        <w:rPr>
          <w:rFonts w:ascii="Times New Roman" w:hAnsi="Times New Roman" w:cs="Times New Roman"/>
          <w:i/>
          <w:iCs/>
          <w:noProof/>
          <w:sz w:val="24"/>
          <w:szCs w:val="24"/>
        </w:rPr>
        <w:t>Financial Management.</w:t>
      </w:r>
      <w:r w:rsidRPr="00123A99">
        <w:rPr>
          <w:rFonts w:ascii="Times New Roman" w:hAnsi="Times New Roman" w:cs="Times New Roman"/>
          <w:noProof/>
          <w:sz w:val="24"/>
          <w:szCs w:val="24"/>
        </w:rPr>
        <w:t xml:space="preserve"> Tata McGraw-Hill Education.</w:t>
      </w:r>
    </w:p>
    <w:p w:rsidR="00072998" w:rsidRPr="00123A99" w:rsidRDefault="00072998" w:rsidP="00072998">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Mohana, R. P. (2011). </w:t>
      </w:r>
      <w:r w:rsidRPr="00123A99">
        <w:rPr>
          <w:rFonts w:ascii="Times New Roman" w:hAnsi="Times New Roman" w:cs="Times New Roman"/>
          <w:i/>
          <w:iCs/>
          <w:noProof/>
          <w:sz w:val="24"/>
          <w:szCs w:val="24"/>
        </w:rPr>
        <w:t>Financial Statement Analysis and Reporting.</w:t>
      </w:r>
      <w:r w:rsidRPr="00123A99">
        <w:rPr>
          <w:rFonts w:ascii="Times New Roman" w:hAnsi="Times New Roman" w:cs="Times New Roman"/>
          <w:noProof/>
          <w:sz w:val="24"/>
          <w:szCs w:val="24"/>
        </w:rPr>
        <w:t xml:space="preserve"> PHI Learning Pvt. Ltd.</w:t>
      </w:r>
    </w:p>
    <w:p w:rsidR="00072998" w:rsidRDefault="00072998" w:rsidP="00072998">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Mulford, C. W., &amp; Comiskey, E. E. (2011). </w:t>
      </w:r>
      <w:r w:rsidRPr="00123A99">
        <w:rPr>
          <w:rFonts w:ascii="Times New Roman" w:hAnsi="Times New Roman" w:cs="Times New Roman"/>
          <w:i/>
          <w:iCs/>
          <w:noProof/>
          <w:sz w:val="24"/>
          <w:szCs w:val="24"/>
        </w:rPr>
        <w:t>The Financial Numbers Game: Detecting Creative Accounting Practices.</w:t>
      </w:r>
      <w:r w:rsidRPr="00123A99">
        <w:rPr>
          <w:rFonts w:ascii="Times New Roman" w:hAnsi="Times New Roman" w:cs="Times New Roman"/>
          <w:noProof/>
          <w:sz w:val="24"/>
          <w:szCs w:val="24"/>
        </w:rPr>
        <w:t xml:space="preserve"> John Wiley &amp; Sons.</w:t>
      </w:r>
    </w:p>
    <w:p w:rsidR="00605D24" w:rsidRDefault="00072998" w:rsidP="00072998">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Pandey, I. (2015). </w:t>
      </w:r>
      <w:r w:rsidRPr="00123A99">
        <w:rPr>
          <w:rFonts w:ascii="Times New Roman" w:hAnsi="Times New Roman" w:cs="Times New Roman"/>
          <w:i/>
          <w:iCs/>
          <w:noProof/>
          <w:sz w:val="24"/>
          <w:szCs w:val="24"/>
        </w:rPr>
        <w:t>Financial Management.</w:t>
      </w:r>
      <w:r w:rsidRPr="00123A99">
        <w:rPr>
          <w:rFonts w:ascii="Times New Roman" w:hAnsi="Times New Roman" w:cs="Times New Roman"/>
          <w:noProof/>
          <w:sz w:val="24"/>
          <w:szCs w:val="24"/>
        </w:rPr>
        <w:t xml:space="preserve"> Vikas Publishing House.</w:t>
      </w:r>
    </w:p>
    <w:p w:rsidR="005E68EA"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lastRenderedPageBreak/>
        <w:t>D2) Financial Analysis</w:t>
      </w:r>
    </w:p>
    <w:p w:rsidR="00910827"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Selected Financial Ratios</w:t>
      </w:r>
    </w:p>
    <w:p w:rsidR="000E0192"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Analysis of the financial statements is very important for every organization because through financial analysis the organizations determine their performance. On the basis of the financial analysis </w:t>
      </w:r>
      <w:r w:rsidR="0038748C" w:rsidRPr="00123A99">
        <w:rPr>
          <w:rFonts w:ascii="Times New Roman" w:hAnsi="Times New Roman" w:cs="Times New Roman"/>
          <w:sz w:val="24"/>
          <w:szCs w:val="24"/>
        </w:rPr>
        <w:t>t</w:t>
      </w:r>
      <w:r w:rsidRPr="00123A99">
        <w:rPr>
          <w:rFonts w:ascii="Times New Roman" w:hAnsi="Times New Roman" w:cs="Times New Roman"/>
          <w:sz w:val="24"/>
          <w:szCs w:val="24"/>
        </w:rPr>
        <w:t xml:space="preserve">he top management of the organization </w:t>
      </w:r>
      <w:r w:rsidR="0038748C" w:rsidRPr="00123A99">
        <w:rPr>
          <w:rFonts w:ascii="Times New Roman" w:hAnsi="Times New Roman" w:cs="Times New Roman"/>
          <w:sz w:val="24"/>
          <w:szCs w:val="24"/>
        </w:rPr>
        <w:t>makes</w:t>
      </w:r>
      <w:r w:rsidRPr="00123A99">
        <w:rPr>
          <w:rFonts w:ascii="Times New Roman" w:hAnsi="Times New Roman" w:cs="Times New Roman"/>
          <w:sz w:val="24"/>
          <w:szCs w:val="24"/>
        </w:rPr>
        <w:t xml:space="preserve"> various financial and business decisions. There are many techniques through which analysis of the financial statements can be performed such as trend analysis, common size analysis</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 and financial ratio analysis. Many organizations choose financial ratio analysis for analyzing financial statements because financial ratios provide </w:t>
      </w:r>
      <w:r w:rsidR="0038748C" w:rsidRPr="00123A99">
        <w:rPr>
          <w:rFonts w:ascii="Times New Roman" w:hAnsi="Times New Roman" w:cs="Times New Roman"/>
          <w:sz w:val="24"/>
          <w:szCs w:val="24"/>
        </w:rPr>
        <w:t xml:space="preserve">a </w:t>
      </w:r>
      <w:r w:rsidRPr="00123A99">
        <w:rPr>
          <w:rFonts w:ascii="Times New Roman" w:hAnsi="Times New Roman" w:cs="Times New Roman"/>
          <w:sz w:val="24"/>
          <w:szCs w:val="24"/>
        </w:rPr>
        <w:t>brief and quick overview of the financial performance of the organization. From financial ratios liquidity, profitability, financial leverage</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 and asset management of the organization can be analyzed. Financial ratios provide detail</w:t>
      </w:r>
      <w:r w:rsidR="0038748C" w:rsidRPr="00123A99">
        <w:rPr>
          <w:rFonts w:ascii="Times New Roman" w:hAnsi="Times New Roman" w:cs="Times New Roman"/>
          <w:sz w:val="24"/>
          <w:szCs w:val="24"/>
        </w:rPr>
        <w:t>ed</w:t>
      </w:r>
      <w:r w:rsidRPr="00123A99">
        <w:rPr>
          <w:rFonts w:ascii="Times New Roman" w:hAnsi="Times New Roman" w:cs="Times New Roman"/>
          <w:sz w:val="24"/>
          <w:szCs w:val="24"/>
        </w:rPr>
        <w:t xml:space="preserve"> information only when they are compared with </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 xml:space="preserve">industry average </w:t>
      </w:r>
      <w:r w:rsidR="00855A6A" w:rsidRPr="00123A99">
        <w:rPr>
          <w:rFonts w:ascii="Times New Roman" w:hAnsi="Times New Roman" w:cs="Times New Roman"/>
          <w:sz w:val="24"/>
          <w:szCs w:val="24"/>
        </w:rPr>
        <w:t>or with other corporations that are working in the same industry. Overall it can be said that ratio analysis ha</w:t>
      </w:r>
      <w:r w:rsidR="0038748C" w:rsidRPr="00123A99">
        <w:rPr>
          <w:rFonts w:ascii="Times New Roman" w:hAnsi="Times New Roman" w:cs="Times New Roman"/>
          <w:sz w:val="24"/>
          <w:szCs w:val="24"/>
        </w:rPr>
        <w:t>s</w:t>
      </w:r>
      <w:r w:rsidR="00855A6A" w:rsidRPr="00123A99">
        <w:rPr>
          <w:rFonts w:ascii="Times New Roman" w:hAnsi="Times New Roman" w:cs="Times New Roman"/>
          <w:sz w:val="24"/>
          <w:szCs w:val="24"/>
        </w:rPr>
        <w:t xml:space="preserve"> its own adva</w:t>
      </w:r>
      <w:r w:rsidR="0038748C" w:rsidRPr="00123A99">
        <w:rPr>
          <w:rFonts w:ascii="Times New Roman" w:hAnsi="Times New Roman" w:cs="Times New Roman"/>
          <w:sz w:val="24"/>
          <w:szCs w:val="24"/>
        </w:rPr>
        <w:t xml:space="preserve">ntages and drawbacks </w:t>
      </w:r>
      <w:sdt>
        <w:sdtPr>
          <w:rPr>
            <w:rFonts w:ascii="Times New Roman" w:hAnsi="Times New Roman" w:cs="Times New Roman"/>
            <w:sz w:val="24"/>
            <w:szCs w:val="24"/>
          </w:rPr>
          <w:id w:val="-2110347997"/>
          <w:citation/>
        </w:sdtPr>
        <w:sdtContent>
          <w:r w:rsidR="00A47775" w:rsidRPr="00123A99">
            <w:rPr>
              <w:rFonts w:ascii="Times New Roman" w:hAnsi="Times New Roman" w:cs="Times New Roman"/>
              <w:sz w:val="24"/>
              <w:szCs w:val="24"/>
            </w:rPr>
            <w:fldChar w:fldCharType="begin"/>
          </w:r>
          <w:r w:rsidR="0038748C" w:rsidRPr="00123A99">
            <w:rPr>
              <w:rFonts w:ascii="Times New Roman" w:hAnsi="Times New Roman" w:cs="Times New Roman"/>
              <w:sz w:val="24"/>
              <w:szCs w:val="24"/>
            </w:rPr>
            <w:instrText xml:space="preserve"> CITATION Car16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(Warren, Reeve, &amp; Duchac, 2016)</w:t>
          </w:r>
          <w:r w:rsidR="00A47775" w:rsidRPr="00123A99">
            <w:rPr>
              <w:rFonts w:ascii="Times New Roman" w:hAnsi="Times New Roman" w:cs="Times New Roman"/>
              <w:sz w:val="24"/>
              <w:szCs w:val="24"/>
            </w:rPr>
            <w:fldChar w:fldCharType="end"/>
          </w:r>
        </w:sdtContent>
      </w:sdt>
      <w:r w:rsidR="0038748C" w:rsidRPr="00123A99">
        <w:rPr>
          <w:rFonts w:ascii="Times New Roman" w:hAnsi="Times New Roman" w:cs="Times New Roman"/>
          <w:sz w:val="24"/>
          <w:szCs w:val="24"/>
        </w:rPr>
        <w:t>.</w:t>
      </w:r>
    </w:p>
    <w:p w:rsidR="00855A6A"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The 2 ratios </w:t>
      </w:r>
      <w:r w:rsidR="0038748C" w:rsidRPr="00123A99">
        <w:rPr>
          <w:rFonts w:ascii="Times New Roman" w:hAnsi="Times New Roman" w:cs="Times New Roman"/>
          <w:sz w:val="24"/>
          <w:szCs w:val="24"/>
        </w:rPr>
        <w:t>that</w:t>
      </w:r>
      <w:r w:rsidRPr="00123A99">
        <w:rPr>
          <w:rFonts w:ascii="Times New Roman" w:hAnsi="Times New Roman" w:cs="Times New Roman"/>
          <w:sz w:val="24"/>
          <w:szCs w:val="24"/>
        </w:rPr>
        <w:t xml:space="preserve"> are selected are efficiency ratios and profitability ratio</w:t>
      </w:r>
      <w:r w:rsidR="0038748C" w:rsidRPr="00123A99">
        <w:rPr>
          <w:rFonts w:ascii="Times New Roman" w:hAnsi="Times New Roman" w:cs="Times New Roman"/>
          <w:sz w:val="24"/>
          <w:szCs w:val="24"/>
        </w:rPr>
        <w:t>s</w:t>
      </w:r>
      <w:r w:rsidRPr="00123A99">
        <w:rPr>
          <w:rFonts w:ascii="Times New Roman" w:hAnsi="Times New Roman" w:cs="Times New Roman"/>
          <w:sz w:val="24"/>
          <w:szCs w:val="24"/>
        </w:rPr>
        <w:t>. These 2 ratios are essential for knowing the financial performance of the organization. Profitability ratios are essential for all the key stakeholders of the corporations because</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 on the basis of profitability</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 the business will </w:t>
      </w:r>
      <w:r w:rsidR="0038748C" w:rsidRPr="00123A99">
        <w:rPr>
          <w:rFonts w:ascii="Times New Roman" w:hAnsi="Times New Roman" w:cs="Times New Roman"/>
          <w:sz w:val="24"/>
          <w:szCs w:val="24"/>
        </w:rPr>
        <w:t>m</w:t>
      </w:r>
      <w:r w:rsidRPr="00123A99">
        <w:rPr>
          <w:rFonts w:ascii="Times New Roman" w:hAnsi="Times New Roman" w:cs="Times New Roman"/>
          <w:sz w:val="24"/>
          <w:szCs w:val="24"/>
        </w:rPr>
        <w:t xml:space="preserve">ake various financial and expansion decisions. Profitability ratios are important for shareholders and investors because investors will </w:t>
      </w:r>
      <w:r w:rsidR="0038748C" w:rsidRPr="00123A99">
        <w:rPr>
          <w:rFonts w:ascii="Times New Roman" w:hAnsi="Times New Roman" w:cs="Times New Roman"/>
          <w:sz w:val="24"/>
          <w:szCs w:val="24"/>
        </w:rPr>
        <w:t>m</w:t>
      </w:r>
      <w:r w:rsidRPr="00123A99">
        <w:rPr>
          <w:rFonts w:ascii="Times New Roman" w:hAnsi="Times New Roman" w:cs="Times New Roman"/>
          <w:sz w:val="24"/>
          <w:szCs w:val="24"/>
        </w:rPr>
        <w:t>ake investing decision</w:t>
      </w:r>
      <w:r w:rsidR="0038748C" w:rsidRPr="00123A99">
        <w:rPr>
          <w:rFonts w:ascii="Times New Roman" w:hAnsi="Times New Roman" w:cs="Times New Roman"/>
          <w:sz w:val="24"/>
          <w:szCs w:val="24"/>
        </w:rPr>
        <w:t>s</w:t>
      </w:r>
      <w:r w:rsidRPr="00123A99">
        <w:rPr>
          <w:rFonts w:ascii="Times New Roman" w:hAnsi="Times New Roman" w:cs="Times New Roman"/>
          <w:sz w:val="24"/>
          <w:szCs w:val="24"/>
        </w:rPr>
        <w:t xml:space="preserve"> by keeping the profitability of the corporation in mind. Investors know that when the profitability of the organization is going to increase th</w:t>
      </w:r>
      <w:r w:rsidR="0038748C" w:rsidRPr="00123A99">
        <w:rPr>
          <w:rFonts w:ascii="Times New Roman" w:hAnsi="Times New Roman" w:cs="Times New Roman"/>
          <w:sz w:val="24"/>
          <w:szCs w:val="24"/>
        </w:rPr>
        <w:t>e</w:t>
      </w:r>
      <w:r w:rsidRPr="00123A99">
        <w:rPr>
          <w:rFonts w:ascii="Times New Roman" w:hAnsi="Times New Roman" w:cs="Times New Roman"/>
          <w:sz w:val="24"/>
          <w:szCs w:val="24"/>
        </w:rPr>
        <w:t>n the return on their investment will als</w:t>
      </w:r>
      <w:r w:rsidR="0038748C" w:rsidRPr="00123A99">
        <w:rPr>
          <w:rFonts w:ascii="Times New Roman" w:hAnsi="Times New Roman" w:cs="Times New Roman"/>
          <w:sz w:val="24"/>
          <w:szCs w:val="24"/>
        </w:rPr>
        <w:t xml:space="preserve">o going to increase as a result </w:t>
      </w:r>
      <w:sdt>
        <w:sdtPr>
          <w:rPr>
            <w:rFonts w:ascii="Times New Roman" w:hAnsi="Times New Roman" w:cs="Times New Roman"/>
            <w:sz w:val="24"/>
            <w:szCs w:val="24"/>
          </w:rPr>
          <w:id w:val="2109618544"/>
          <w:citation/>
        </w:sdtPr>
        <w:sdtContent>
          <w:r w:rsidR="00A47775" w:rsidRPr="00123A99">
            <w:rPr>
              <w:rFonts w:ascii="Times New Roman" w:hAnsi="Times New Roman" w:cs="Times New Roman"/>
              <w:sz w:val="24"/>
              <w:szCs w:val="24"/>
            </w:rPr>
            <w:fldChar w:fldCharType="begin"/>
          </w:r>
          <w:r w:rsidR="0038748C" w:rsidRPr="00123A99">
            <w:rPr>
              <w:rFonts w:ascii="Times New Roman" w:hAnsi="Times New Roman" w:cs="Times New Roman"/>
              <w:sz w:val="24"/>
              <w:szCs w:val="24"/>
            </w:rPr>
            <w:instrText xml:space="preserve"> CITATION Cap11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(Baker &amp; English, 2011)</w:t>
          </w:r>
          <w:r w:rsidR="00A47775" w:rsidRPr="00123A99">
            <w:rPr>
              <w:rFonts w:ascii="Times New Roman" w:hAnsi="Times New Roman" w:cs="Times New Roman"/>
              <w:sz w:val="24"/>
              <w:szCs w:val="24"/>
            </w:rPr>
            <w:fldChar w:fldCharType="end"/>
          </w:r>
        </w:sdtContent>
      </w:sdt>
      <w:r w:rsidR="0038748C" w:rsidRPr="00123A99">
        <w:rPr>
          <w:rFonts w:ascii="Times New Roman" w:hAnsi="Times New Roman" w:cs="Times New Roman"/>
          <w:sz w:val="24"/>
          <w:szCs w:val="24"/>
        </w:rPr>
        <w:t>.</w:t>
      </w:r>
    </w:p>
    <w:p w:rsidR="00DD074F"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lastRenderedPageBreak/>
        <w:t>The profitability ratios are also important for shareholders because shareholders want the organization to take such initiatives through which their wealth can be maximized.  Therefore these are some of the reasons for which profitability ratios are selected f</w:t>
      </w:r>
      <w:r w:rsidR="0038748C" w:rsidRPr="00123A99">
        <w:rPr>
          <w:rFonts w:ascii="Times New Roman" w:hAnsi="Times New Roman" w:cs="Times New Roman"/>
          <w:sz w:val="24"/>
          <w:szCs w:val="24"/>
        </w:rPr>
        <w:t>o</w:t>
      </w:r>
      <w:r w:rsidRPr="00123A99">
        <w:rPr>
          <w:rFonts w:ascii="Times New Roman" w:hAnsi="Times New Roman" w:cs="Times New Roman"/>
          <w:sz w:val="24"/>
          <w:szCs w:val="24"/>
        </w:rPr>
        <w:t xml:space="preserve">r analyzing the performance of the organization. The efficiency ratios or asset management ratios are the second ratios </w:t>
      </w:r>
      <w:r w:rsidR="0038748C" w:rsidRPr="00123A99">
        <w:rPr>
          <w:rFonts w:ascii="Times New Roman" w:hAnsi="Times New Roman" w:cs="Times New Roman"/>
          <w:sz w:val="24"/>
          <w:szCs w:val="24"/>
        </w:rPr>
        <w:t>that</w:t>
      </w:r>
      <w:r w:rsidRPr="00123A99">
        <w:rPr>
          <w:rFonts w:ascii="Times New Roman" w:hAnsi="Times New Roman" w:cs="Times New Roman"/>
          <w:sz w:val="24"/>
          <w:szCs w:val="24"/>
        </w:rPr>
        <w:t xml:space="preserve"> have been chosen for analysis. The reason for choosing efficiency ratios is to understand how efficiently the organization is using its assets </w:t>
      </w:r>
      <w:r w:rsidR="0038748C" w:rsidRPr="00123A99">
        <w:rPr>
          <w:rFonts w:ascii="Times New Roman" w:hAnsi="Times New Roman" w:cs="Times New Roman"/>
          <w:sz w:val="24"/>
          <w:szCs w:val="24"/>
        </w:rPr>
        <w:t>to generate</w:t>
      </w:r>
      <w:r w:rsidRPr="00123A99">
        <w:rPr>
          <w:rFonts w:ascii="Times New Roman" w:hAnsi="Times New Roman" w:cs="Times New Roman"/>
          <w:sz w:val="24"/>
          <w:szCs w:val="24"/>
        </w:rPr>
        <w:t xml:space="preserve"> sales. Efficiency ratios provide </w:t>
      </w:r>
      <w:r w:rsidR="0038748C" w:rsidRPr="00123A99">
        <w:rPr>
          <w:rFonts w:ascii="Times New Roman" w:hAnsi="Times New Roman" w:cs="Times New Roman"/>
          <w:sz w:val="24"/>
          <w:szCs w:val="24"/>
        </w:rPr>
        <w:t xml:space="preserve">a </w:t>
      </w:r>
      <w:r w:rsidRPr="00123A99">
        <w:rPr>
          <w:rFonts w:ascii="Times New Roman" w:hAnsi="Times New Roman" w:cs="Times New Roman"/>
          <w:sz w:val="24"/>
          <w:szCs w:val="24"/>
        </w:rPr>
        <w:t xml:space="preserve">brief overview </w:t>
      </w:r>
      <w:r w:rsidR="0038748C" w:rsidRPr="00123A99">
        <w:rPr>
          <w:rFonts w:ascii="Times New Roman" w:hAnsi="Times New Roman" w:cs="Times New Roman"/>
          <w:sz w:val="24"/>
          <w:szCs w:val="24"/>
        </w:rPr>
        <w:t>of</w:t>
      </w:r>
      <w:r w:rsidRPr="00123A99">
        <w:rPr>
          <w:rFonts w:ascii="Times New Roman" w:hAnsi="Times New Roman" w:cs="Times New Roman"/>
          <w:sz w:val="24"/>
          <w:szCs w:val="24"/>
        </w:rPr>
        <w:t xml:space="preserve"> the operations of the corporations. </w:t>
      </w:r>
    </w:p>
    <w:p w:rsidR="000E0192"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US Companies Listed On NASDAQ Stock Market</w:t>
      </w:r>
    </w:p>
    <w:tbl>
      <w:tblPr>
        <w:tblStyle w:val="TableGrid"/>
        <w:tblW w:w="5024" w:type="pct"/>
        <w:tblLook w:val="04A0"/>
      </w:tblPr>
      <w:tblGrid>
        <w:gridCol w:w="4768"/>
        <w:gridCol w:w="972"/>
        <w:gridCol w:w="972"/>
        <w:gridCol w:w="972"/>
        <w:gridCol w:w="972"/>
        <w:gridCol w:w="966"/>
      </w:tblGrid>
      <w:tr w:rsidR="00A74A63" w:rsidTr="000E0192">
        <w:trPr>
          <w:trHeight w:val="271"/>
        </w:trPr>
        <w:tc>
          <w:tcPr>
            <w:tcW w:w="5000" w:type="pct"/>
            <w:gridSpan w:val="6"/>
            <w:noWrap/>
            <w:hideMark/>
          </w:tcPr>
          <w:p w:rsidR="000E0192" w:rsidRPr="00123A99" w:rsidRDefault="00CA52FD" w:rsidP="00123A99">
            <w:pPr>
              <w:spacing w:line="480" w:lineRule="auto"/>
              <w:jc w:val="center"/>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Microsoft</w:t>
            </w:r>
          </w:p>
        </w:tc>
      </w:tr>
      <w:tr w:rsidR="00A74A63" w:rsidTr="000E0192">
        <w:trPr>
          <w:trHeight w:val="260"/>
        </w:trPr>
        <w:tc>
          <w:tcPr>
            <w:tcW w:w="2478" w:type="pct"/>
            <w:noWrap/>
            <w:hideMark/>
          </w:tcPr>
          <w:p w:rsidR="000E0192" w:rsidRPr="00123A99" w:rsidRDefault="000E0192" w:rsidP="00123A99">
            <w:pPr>
              <w:spacing w:line="480" w:lineRule="auto"/>
              <w:jc w:val="center"/>
              <w:rPr>
                <w:rFonts w:ascii="Times New Roman" w:eastAsia="Times New Roman" w:hAnsi="Times New Roman" w:cs="Times New Roman"/>
                <w:b/>
                <w:bCs/>
                <w:sz w:val="24"/>
                <w:szCs w:val="24"/>
                <w:lang w:val="en-GB" w:eastAsia="en-GB"/>
              </w:rPr>
            </w:pPr>
          </w:p>
        </w:tc>
        <w:tc>
          <w:tcPr>
            <w:tcW w:w="505" w:type="pct"/>
            <w:noWrap/>
            <w:hideMark/>
          </w:tcPr>
          <w:p w:rsidR="000E0192" w:rsidRPr="00123A99" w:rsidRDefault="000E0192" w:rsidP="00123A99">
            <w:pPr>
              <w:spacing w:line="480" w:lineRule="auto"/>
              <w:rPr>
                <w:rFonts w:ascii="Times New Roman" w:eastAsia="Times New Roman" w:hAnsi="Times New Roman" w:cs="Times New Roman"/>
                <w:sz w:val="24"/>
                <w:szCs w:val="24"/>
                <w:lang w:val="en-GB" w:eastAsia="en-GB"/>
              </w:rPr>
            </w:pPr>
          </w:p>
        </w:tc>
        <w:tc>
          <w:tcPr>
            <w:tcW w:w="505" w:type="pct"/>
            <w:noWrap/>
            <w:hideMark/>
          </w:tcPr>
          <w:p w:rsidR="000E0192" w:rsidRPr="00123A99" w:rsidRDefault="000E0192" w:rsidP="00123A99">
            <w:pPr>
              <w:spacing w:line="480" w:lineRule="auto"/>
              <w:rPr>
                <w:rFonts w:ascii="Times New Roman" w:eastAsia="Times New Roman" w:hAnsi="Times New Roman" w:cs="Times New Roman"/>
                <w:sz w:val="24"/>
                <w:szCs w:val="24"/>
                <w:lang w:val="en-GB" w:eastAsia="en-GB"/>
              </w:rPr>
            </w:pPr>
          </w:p>
        </w:tc>
        <w:tc>
          <w:tcPr>
            <w:tcW w:w="505" w:type="pct"/>
            <w:noWrap/>
            <w:hideMark/>
          </w:tcPr>
          <w:p w:rsidR="000E0192" w:rsidRPr="00123A99" w:rsidRDefault="000E0192" w:rsidP="00123A99">
            <w:pPr>
              <w:spacing w:line="480" w:lineRule="auto"/>
              <w:rPr>
                <w:rFonts w:ascii="Times New Roman" w:eastAsia="Times New Roman" w:hAnsi="Times New Roman" w:cs="Times New Roman"/>
                <w:sz w:val="24"/>
                <w:szCs w:val="24"/>
                <w:lang w:val="en-GB" w:eastAsia="en-GB"/>
              </w:rPr>
            </w:pPr>
          </w:p>
        </w:tc>
        <w:tc>
          <w:tcPr>
            <w:tcW w:w="505" w:type="pct"/>
            <w:noWrap/>
            <w:hideMark/>
          </w:tcPr>
          <w:p w:rsidR="000E0192" w:rsidRPr="00123A99" w:rsidRDefault="000E0192" w:rsidP="00123A99">
            <w:pPr>
              <w:spacing w:line="480" w:lineRule="auto"/>
              <w:rPr>
                <w:rFonts w:ascii="Times New Roman" w:eastAsia="Times New Roman" w:hAnsi="Times New Roman" w:cs="Times New Roman"/>
                <w:sz w:val="24"/>
                <w:szCs w:val="24"/>
                <w:lang w:val="en-GB" w:eastAsia="en-GB"/>
              </w:rPr>
            </w:pPr>
          </w:p>
        </w:tc>
        <w:tc>
          <w:tcPr>
            <w:tcW w:w="503" w:type="pct"/>
            <w:noWrap/>
            <w:hideMark/>
          </w:tcPr>
          <w:p w:rsidR="000E0192" w:rsidRPr="00123A99" w:rsidRDefault="000E0192" w:rsidP="00123A99">
            <w:pPr>
              <w:spacing w:line="480" w:lineRule="auto"/>
              <w:rPr>
                <w:rFonts w:ascii="Times New Roman" w:eastAsia="Times New Roman" w:hAnsi="Times New Roman" w:cs="Times New Roman"/>
                <w:sz w:val="24"/>
                <w:szCs w:val="24"/>
                <w:lang w:val="en-GB" w:eastAsia="en-GB"/>
              </w:rPr>
            </w:pP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Fiscal</w:t>
            </w:r>
          </w:p>
        </w:tc>
        <w:tc>
          <w:tcPr>
            <w:tcW w:w="505" w:type="pct"/>
            <w:noWrap/>
            <w:hideMark/>
          </w:tcPr>
          <w:p w:rsidR="000E0192" w:rsidRPr="00123A99" w:rsidRDefault="00CA52FD" w:rsidP="00123A99">
            <w:pPr>
              <w:spacing w:line="480" w:lineRule="auto"/>
              <w:jc w:val="center"/>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2018</w:t>
            </w:r>
          </w:p>
        </w:tc>
        <w:tc>
          <w:tcPr>
            <w:tcW w:w="505" w:type="pct"/>
            <w:noWrap/>
            <w:hideMark/>
          </w:tcPr>
          <w:p w:rsidR="000E0192" w:rsidRPr="00123A99" w:rsidRDefault="00CA52FD" w:rsidP="00123A99">
            <w:pPr>
              <w:spacing w:line="480" w:lineRule="auto"/>
              <w:jc w:val="center"/>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2019</w:t>
            </w:r>
          </w:p>
        </w:tc>
        <w:tc>
          <w:tcPr>
            <w:tcW w:w="505" w:type="pct"/>
            <w:noWrap/>
            <w:hideMark/>
          </w:tcPr>
          <w:p w:rsidR="000E0192" w:rsidRPr="00123A99" w:rsidRDefault="00CA52FD" w:rsidP="00123A99">
            <w:pPr>
              <w:spacing w:line="480" w:lineRule="auto"/>
              <w:jc w:val="center"/>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2020</w:t>
            </w:r>
          </w:p>
        </w:tc>
        <w:tc>
          <w:tcPr>
            <w:tcW w:w="505" w:type="pct"/>
            <w:noWrap/>
            <w:hideMark/>
          </w:tcPr>
          <w:p w:rsidR="000E0192" w:rsidRPr="00123A99" w:rsidRDefault="000F5D4F" w:rsidP="00123A99">
            <w:pPr>
              <w:spacing w:line="48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2022</w:t>
            </w:r>
          </w:p>
        </w:tc>
        <w:tc>
          <w:tcPr>
            <w:tcW w:w="503" w:type="pct"/>
            <w:noWrap/>
            <w:hideMark/>
          </w:tcPr>
          <w:p w:rsidR="000E0192" w:rsidRPr="00123A99" w:rsidRDefault="000F5D4F" w:rsidP="00123A99">
            <w:pPr>
              <w:spacing w:line="48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2023</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Gross Margin %</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65.25</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65.9</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67.78</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68.93</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68.4</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Operating Margin %</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31.77</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34.14</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37.03</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41.59</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42.06</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Net Margin %</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15.02</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31.18</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30.96</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36.45</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36.69</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EBITDA Margin %</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44.82</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46.13</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47.84</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50.65</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50.56</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Tax Rate %</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54.57</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10.18</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16.51</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13.83</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13.11</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Return on Asset %</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6.63</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14.39</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15.07</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19.3</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20.82</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Return on Equity %</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21.37</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42.41</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40.14</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47.08</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47.15</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Return on Invested Capital %</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11.49</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22.69</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23.9</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30.8</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33.23</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Interest Coverage</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14.35</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17.27</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21.47</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31.31</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41.58</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Days Sales Outstanding</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76.52</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81.22</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78.52</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76.06</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75.76</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Days Inventory</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23.05</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20.1</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15.68</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15.83</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18.58</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Payables Period</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76.17</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76.55</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86.79</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96.76</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99.52</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lastRenderedPageBreak/>
              <w:t>Cash Conversion Cycle</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23.4</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24.76</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7.41</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-4.87</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-5.18</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Receivables Turnover</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4.77</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4.49</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4.65</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4.8</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4.82</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Inventory Turnover</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15.84</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18.16</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23.28</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23.06</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19.65</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Fixed Assets Turnover</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3.69</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3.15</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2.96</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2.72</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2.5</w:t>
            </w:r>
          </w:p>
        </w:tc>
      </w:tr>
      <w:tr w:rsidR="00A74A63" w:rsidTr="000E0192">
        <w:trPr>
          <w:trHeight w:val="260"/>
        </w:trPr>
        <w:tc>
          <w:tcPr>
            <w:tcW w:w="2478"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Asset Turnover</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0.44</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0.46</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0.49</w:t>
            </w:r>
          </w:p>
        </w:tc>
        <w:tc>
          <w:tcPr>
            <w:tcW w:w="505"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0.53</w:t>
            </w:r>
          </w:p>
        </w:tc>
        <w:tc>
          <w:tcPr>
            <w:tcW w:w="503"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0.57</w:t>
            </w:r>
          </w:p>
        </w:tc>
      </w:tr>
    </w:tbl>
    <w:p w:rsidR="000E0192" w:rsidRPr="00123A99" w:rsidRDefault="000E0192" w:rsidP="00123A99">
      <w:pPr>
        <w:spacing w:line="480" w:lineRule="auto"/>
        <w:rPr>
          <w:rFonts w:ascii="Times New Roman" w:hAnsi="Times New Roman" w:cs="Times New Roman"/>
          <w:b/>
          <w:sz w:val="24"/>
          <w:szCs w:val="24"/>
        </w:rPr>
      </w:pPr>
    </w:p>
    <w:p w:rsidR="000E0192" w:rsidRPr="00123A99" w:rsidRDefault="000E0192" w:rsidP="00123A99">
      <w:pPr>
        <w:spacing w:line="480" w:lineRule="auto"/>
        <w:rPr>
          <w:rFonts w:ascii="Times New Roman" w:hAnsi="Times New Roman" w:cs="Times New Roman"/>
          <w:b/>
          <w:sz w:val="24"/>
          <w:szCs w:val="24"/>
        </w:rPr>
      </w:pPr>
    </w:p>
    <w:tbl>
      <w:tblPr>
        <w:tblStyle w:val="TableGrid"/>
        <w:tblW w:w="5024" w:type="pct"/>
        <w:tblLook w:val="04A0"/>
      </w:tblPr>
      <w:tblGrid>
        <w:gridCol w:w="4375"/>
        <w:gridCol w:w="1079"/>
        <w:gridCol w:w="1003"/>
        <w:gridCol w:w="1003"/>
        <w:gridCol w:w="1080"/>
        <w:gridCol w:w="1082"/>
      </w:tblGrid>
      <w:tr w:rsidR="00A74A63" w:rsidTr="000E0192">
        <w:trPr>
          <w:trHeight w:val="271"/>
        </w:trPr>
        <w:tc>
          <w:tcPr>
            <w:tcW w:w="5000" w:type="pct"/>
            <w:gridSpan w:val="6"/>
            <w:noWrap/>
            <w:hideMark/>
          </w:tcPr>
          <w:p w:rsidR="000E0192" w:rsidRPr="00123A99" w:rsidRDefault="00CA52FD" w:rsidP="00123A99">
            <w:pPr>
              <w:spacing w:line="480" w:lineRule="auto"/>
              <w:jc w:val="center"/>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Apple Inc.</w:t>
            </w:r>
          </w:p>
        </w:tc>
      </w:tr>
      <w:tr w:rsidR="00A74A63" w:rsidTr="000E0192">
        <w:trPr>
          <w:trHeight w:val="260"/>
        </w:trPr>
        <w:tc>
          <w:tcPr>
            <w:tcW w:w="2274" w:type="pct"/>
            <w:noWrap/>
            <w:hideMark/>
          </w:tcPr>
          <w:p w:rsidR="000E0192" w:rsidRPr="00123A99" w:rsidRDefault="000E0192" w:rsidP="00123A99">
            <w:pPr>
              <w:spacing w:line="480" w:lineRule="auto"/>
              <w:jc w:val="center"/>
              <w:rPr>
                <w:rFonts w:ascii="Times New Roman" w:eastAsia="Times New Roman" w:hAnsi="Times New Roman" w:cs="Times New Roman"/>
                <w:b/>
                <w:bCs/>
                <w:sz w:val="24"/>
                <w:szCs w:val="24"/>
                <w:lang w:val="en-GB" w:eastAsia="en-GB"/>
              </w:rPr>
            </w:pPr>
          </w:p>
        </w:tc>
        <w:tc>
          <w:tcPr>
            <w:tcW w:w="561" w:type="pct"/>
            <w:noWrap/>
            <w:hideMark/>
          </w:tcPr>
          <w:p w:rsidR="000E0192" w:rsidRPr="00123A99" w:rsidRDefault="000E0192" w:rsidP="00123A99">
            <w:pPr>
              <w:spacing w:line="480" w:lineRule="auto"/>
              <w:rPr>
                <w:rFonts w:ascii="Times New Roman" w:eastAsia="Times New Roman" w:hAnsi="Times New Roman" w:cs="Times New Roman"/>
                <w:sz w:val="24"/>
                <w:szCs w:val="24"/>
                <w:lang w:val="en-GB" w:eastAsia="en-GB"/>
              </w:rPr>
            </w:pPr>
          </w:p>
        </w:tc>
        <w:tc>
          <w:tcPr>
            <w:tcW w:w="521" w:type="pct"/>
            <w:noWrap/>
            <w:hideMark/>
          </w:tcPr>
          <w:p w:rsidR="000E0192" w:rsidRPr="00123A99" w:rsidRDefault="000E0192" w:rsidP="00123A99">
            <w:pPr>
              <w:spacing w:line="480" w:lineRule="auto"/>
              <w:rPr>
                <w:rFonts w:ascii="Times New Roman" w:eastAsia="Times New Roman" w:hAnsi="Times New Roman" w:cs="Times New Roman"/>
                <w:sz w:val="24"/>
                <w:szCs w:val="24"/>
                <w:lang w:val="en-GB" w:eastAsia="en-GB"/>
              </w:rPr>
            </w:pPr>
          </w:p>
        </w:tc>
        <w:tc>
          <w:tcPr>
            <w:tcW w:w="521" w:type="pct"/>
            <w:noWrap/>
            <w:hideMark/>
          </w:tcPr>
          <w:p w:rsidR="000E0192" w:rsidRPr="00123A99" w:rsidRDefault="000E0192" w:rsidP="00123A99">
            <w:pPr>
              <w:spacing w:line="480" w:lineRule="auto"/>
              <w:rPr>
                <w:rFonts w:ascii="Times New Roman" w:eastAsia="Times New Roman" w:hAnsi="Times New Roman" w:cs="Times New Roman"/>
                <w:sz w:val="24"/>
                <w:szCs w:val="24"/>
                <w:lang w:val="en-GB" w:eastAsia="en-GB"/>
              </w:rPr>
            </w:pPr>
          </w:p>
        </w:tc>
        <w:tc>
          <w:tcPr>
            <w:tcW w:w="561" w:type="pct"/>
            <w:noWrap/>
            <w:hideMark/>
          </w:tcPr>
          <w:p w:rsidR="000E0192" w:rsidRPr="00123A99" w:rsidRDefault="000E0192" w:rsidP="00123A99">
            <w:pPr>
              <w:spacing w:line="480" w:lineRule="auto"/>
              <w:rPr>
                <w:rFonts w:ascii="Times New Roman" w:eastAsia="Times New Roman" w:hAnsi="Times New Roman" w:cs="Times New Roman"/>
                <w:sz w:val="24"/>
                <w:szCs w:val="24"/>
                <w:lang w:val="en-GB" w:eastAsia="en-GB"/>
              </w:rPr>
            </w:pPr>
          </w:p>
        </w:tc>
        <w:tc>
          <w:tcPr>
            <w:tcW w:w="562" w:type="pct"/>
            <w:noWrap/>
            <w:hideMark/>
          </w:tcPr>
          <w:p w:rsidR="000E0192" w:rsidRPr="00123A99" w:rsidRDefault="000E0192" w:rsidP="00123A99">
            <w:pPr>
              <w:spacing w:line="480" w:lineRule="auto"/>
              <w:rPr>
                <w:rFonts w:ascii="Times New Roman" w:eastAsia="Times New Roman" w:hAnsi="Times New Roman" w:cs="Times New Roman"/>
                <w:sz w:val="24"/>
                <w:szCs w:val="24"/>
                <w:lang w:val="en-GB" w:eastAsia="en-GB"/>
              </w:rPr>
            </w:pP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Fiscal</w:t>
            </w:r>
          </w:p>
        </w:tc>
        <w:tc>
          <w:tcPr>
            <w:tcW w:w="561" w:type="pct"/>
            <w:noWrap/>
            <w:hideMark/>
          </w:tcPr>
          <w:p w:rsidR="000E0192" w:rsidRPr="00123A99" w:rsidRDefault="00CA52FD" w:rsidP="00123A99">
            <w:pPr>
              <w:spacing w:line="480" w:lineRule="auto"/>
              <w:jc w:val="center"/>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2018</w:t>
            </w:r>
          </w:p>
        </w:tc>
        <w:tc>
          <w:tcPr>
            <w:tcW w:w="521" w:type="pct"/>
            <w:noWrap/>
            <w:hideMark/>
          </w:tcPr>
          <w:p w:rsidR="000E0192" w:rsidRPr="00123A99" w:rsidRDefault="00CA52FD" w:rsidP="00123A99">
            <w:pPr>
              <w:spacing w:line="480" w:lineRule="auto"/>
              <w:jc w:val="center"/>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2019</w:t>
            </w:r>
          </w:p>
        </w:tc>
        <w:tc>
          <w:tcPr>
            <w:tcW w:w="521" w:type="pct"/>
            <w:noWrap/>
            <w:hideMark/>
          </w:tcPr>
          <w:p w:rsidR="000E0192" w:rsidRPr="00123A99" w:rsidRDefault="00CA52FD" w:rsidP="00123A99">
            <w:pPr>
              <w:spacing w:line="480" w:lineRule="auto"/>
              <w:jc w:val="center"/>
              <w:rPr>
                <w:rFonts w:ascii="Times New Roman" w:eastAsia="Times New Roman" w:hAnsi="Times New Roman" w:cs="Times New Roman"/>
                <w:b/>
                <w:bCs/>
                <w:sz w:val="24"/>
                <w:szCs w:val="24"/>
                <w:lang w:val="en-GB" w:eastAsia="en-GB"/>
              </w:rPr>
            </w:pPr>
            <w:r w:rsidRPr="00123A99">
              <w:rPr>
                <w:rFonts w:ascii="Times New Roman" w:eastAsia="Times New Roman" w:hAnsi="Times New Roman" w:cs="Times New Roman"/>
                <w:b/>
                <w:bCs/>
                <w:sz w:val="24"/>
                <w:szCs w:val="24"/>
                <w:lang w:val="en-GB" w:eastAsia="en-GB"/>
              </w:rPr>
              <w:t>2020</w:t>
            </w:r>
          </w:p>
        </w:tc>
        <w:tc>
          <w:tcPr>
            <w:tcW w:w="561" w:type="pct"/>
            <w:noWrap/>
            <w:hideMark/>
          </w:tcPr>
          <w:p w:rsidR="000E0192" w:rsidRPr="00123A99" w:rsidRDefault="000F5D4F" w:rsidP="00123A99">
            <w:pPr>
              <w:spacing w:line="48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2022</w:t>
            </w:r>
          </w:p>
        </w:tc>
        <w:tc>
          <w:tcPr>
            <w:tcW w:w="562" w:type="pct"/>
            <w:noWrap/>
            <w:hideMark/>
          </w:tcPr>
          <w:p w:rsidR="000E0192" w:rsidRPr="00123A99" w:rsidRDefault="000F5D4F" w:rsidP="00123A99">
            <w:pPr>
              <w:spacing w:line="48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2023</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Gross Margin %</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38.34</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37.82</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38.23</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41.78</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43.31</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Operating Margin %</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26.69</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24.57</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24.15</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29.78</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30.29</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Net Margin %</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22.41</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21.24</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20.91</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25.88</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25.31</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EBITDA Margin %</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32.77</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31.46</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29.51</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33.66</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33.76</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Tax Rate %</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18.34</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15.94</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14.43</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13.3</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16.2</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Return on Asset %</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16.07</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15.69</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17.33</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28.06</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28.36</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Return on Equity %</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49.36</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55.92</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73.69</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147.44</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175.46</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Return on Invested Capital %</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24.41</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25.75</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30.11</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51.7</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55.72</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Interest Coverage</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23.5</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19.38</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24.35</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42.29</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41.64</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Days Sales Outstanding</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28.21</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32.35</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25.96</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21.15</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25.21</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Days Inventory</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9.82</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9.09</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8.79</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9.12</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9.41</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Payables Period</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116.95</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115.2</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95.29</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83.17</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97.05</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Cash Conversion Cycle</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-78.92</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-73.76</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-60.54</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-52.9</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-62.44</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lastRenderedPageBreak/>
              <w:t>Receivables Turnover</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12.94</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11.28</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14.06</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17.26</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14.48</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Inventory Turnover</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37.17</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40.13</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41.52</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40.03</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38.79</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Fixed Assets Turnover</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7.07</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6.61</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7.4</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9.6</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9.67</w:t>
            </w:r>
          </w:p>
        </w:tc>
      </w:tr>
      <w:tr w:rsidR="00A74A63" w:rsidTr="000E0192">
        <w:trPr>
          <w:trHeight w:val="260"/>
        </w:trPr>
        <w:tc>
          <w:tcPr>
            <w:tcW w:w="2274" w:type="pct"/>
            <w:noWrap/>
            <w:hideMark/>
          </w:tcPr>
          <w:p w:rsidR="000E0192" w:rsidRPr="00123A99" w:rsidRDefault="00CA52FD" w:rsidP="00123A99">
            <w:pPr>
              <w:spacing w:line="480" w:lineRule="auto"/>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Asset Turnover</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0.72</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0.74</w:t>
            </w:r>
          </w:p>
        </w:tc>
        <w:tc>
          <w:tcPr>
            <w:tcW w:w="52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0.83</w:t>
            </w:r>
          </w:p>
        </w:tc>
        <w:tc>
          <w:tcPr>
            <w:tcW w:w="561"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1.08</w:t>
            </w:r>
          </w:p>
        </w:tc>
        <w:tc>
          <w:tcPr>
            <w:tcW w:w="562" w:type="pct"/>
            <w:noWrap/>
            <w:hideMark/>
          </w:tcPr>
          <w:p w:rsidR="000E0192" w:rsidRPr="00123A99" w:rsidRDefault="00CA52FD" w:rsidP="00123A99">
            <w:pPr>
              <w:spacing w:line="480" w:lineRule="auto"/>
              <w:jc w:val="right"/>
              <w:rPr>
                <w:rFonts w:ascii="Times New Roman" w:eastAsia="Times New Roman" w:hAnsi="Times New Roman" w:cs="Times New Roman"/>
                <w:sz w:val="24"/>
                <w:szCs w:val="24"/>
                <w:lang w:val="en-GB" w:eastAsia="en-GB"/>
              </w:rPr>
            </w:pPr>
            <w:r w:rsidRPr="00123A99">
              <w:rPr>
                <w:rFonts w:ascii="Times New Roman" w:eastAsia="Times New Roman" w:hAnsi="Times New Roman" w:cs="Times New Roman"/>
                <w:sz w:val="24"/>
                <w:szCs w:val="24"/>
                <w:lang w:val="en-GB" w:eastAsia="en-GB"/>
              </w:rPr>
              <w:t>1.12</w:t>
            </w:r>
          </w:p>
        </w:tc>
      </w:tr>
    </w:tbl>
    <w:p w:rsidR="00221D3D" w:rsidRPr="00123A99" w:rsidRDefault="00221D3D" w:rsidP="00123A99">
      <w:pPr>
        <w:spacing w:line="480" w:lineRule="auto"/>
        <w:rPr>
          <w:rFonts w:ascii="Times New Roman" w:hAnsi="Times New Roman" w:cs="Times New Roman"/>
          <w:b/>
          <w:sz w:val="24"/>
          <w:szCs w:val="24"/>
        </w:rPr>
      </w:pPr>
    </w:p>
    <w:p w:rsidR="00313C60"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The 2 companies that are selected from </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NASDAQ stock market are Microsoft Corporation and Apple Inc. Both of these corporations are one of the largest technology companies in the world. If the profitability and efficiency ratios of both the organizations are analyzed th</w:t>
      </w:r>
      <w:r w:rsidR="0038748C" w:rsidRPr="00123A99">
        <w:rPr>
          <w:rFonts w:ascii="Times New Roman" w:hAnsi="Times New Roman" w:cs="Times New Roman"/>
          <w:sz w:val="24"/>
          <w:szCs w:val="24"/>
        </w:rPr>
        <w:t>e</w:t>
      </w:r>
      <w:r w:rsidRPr="00123A99">
        <w:rPr>
          <w:rFonts w:ascii="Times New Roman" w:hAnsi="Times New Roman" w:cs="Times New Roman"/>
          <w:sz w:val="24"/>
          <w:szCs w:val="24"/>
        </w:rPr>
        <w:t>n it is evident that profitability and efficiency of the corporations have increased in the past 5 years</w:t>
      </w:r>
      <w:sdt>
        <w:sdtPr>
          <w:rPr>
            <w:rFonts w:ascii="Times New Roman" w:hAnsi="Times New Roman" w:cs="Times New Roman"/>
            <w:sz w:val="24"/>
            <w:szCs w:val="24"/>
          </w:rPr>
          <w:id w:val="1997451128"/>
          <w:citation/>
        </w:sdtPr>
        <w:sdtContent>
          <w:r w:rsidR="00A47775">
            <w:rPr>
              <w:rFonts w:ascii="Times New Roman" w:hAnsi="Times New Roman" w:cs="Times New Roman"/>
              <w:sz w:val="24"/>
              <w:szCs w:val="24"/>
            </w:rPr>
            <w:fldChar w:fldCharType="begin"/>
          </w:r>
          <w:r w:rsidR="004138FA">
            <w:rPr>
              <w:rFonts w:ascii="Times New Roman" w:hAnsi="Times New Roman" w:cs="Times New Roman"/>
              <w:sz w:val="24"/>
              <w:szCs w:val="24"/>
            </w:rPr>
            <w:instrText xml:space="preserve"> CITATION Hab19 \l 1033 </w:instrText>
          </w:r>
          <w:r w:rsidR="00A47775">
            <w:rPr>
              <w:rFonts w:ascii="Times New Roman" w:hAnsi="Times New Roman" w:cs="Times New Roman"/>
              <w:sz w:val="24"/>
              <w:szCs w:val="24"/>
            </w:rPr>
            <w:fldChar w:fldCharType="separate"/>
          </w:r>
          <w:r w:rsidR="004138FA" w:rsidRPr="004138FA">
            <w:rPr>
              <w:rFonts w:ascii="Times New Roman" w:hAnsi="Times New Roman" w:cs="Times New Roman"/>
              <w:noProof/>
              <w:sz w:val="24"/>
              <w:szCs w:val="24"/>
            </w:rPr>
            <w:t>(Habibi, 2019)</w:t>
          </w:r>
          <w:r w:rsidR="00A47775">
            <w:rPr>
              <w:rFonts w:ascii="Times New Roman" w:hAnsi="Times New Roman" w:cs="Times New Roman"/>
              <w:sz w:val="24"/>
              <w:szCs w:val="24"/>
            </w:rPr>
            <w:fldChar w:fldCharType="end"/>
          </w:r>
        </w:sdtContent>
      </w:sdt>
      <w:r w:rsidRPr="00123A99">
        <w:rPr>
          <w:rFonts w:ascii="Times New Roman" w:hAnsi="Times New Roman" w:cs="Times New Roman"/>
          <w:sz w:val="24"/>
          <w:szCs w:val="24"/>
        </w:rPr>
        <w:t xml:space="preserve">. </w:t>
      </w:r>
    </w:p>
    <w:p w:rsidR="000E0192"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 xml:space="preserve">How </w:t>
      </w:r>
      <w:r w:rsidR="0038748C" w:rsidRPr="00123A99">
        <w:rPr>
          <w:rFonts w:ascii="Times New Roman" w:hAnsi="Times New Roman" w:cs="Times New Roman"/>
          <w:b/>
          <w:sz w:val="24"/>
          <w:szCs w:val="24"/>
        </w:rPr>
        <w:t xml:space="preserve">do </w:t>
      </w:r>
      <w:r w:rsidRPr="00123A99">
        <w:rPr>
          <w:rFonts w:ascii="Times New Roman" w:hAnsi="Times New Roman" w:cs="Times New Roman"/>
          <w:b/>
          <w:sz w:val="24"/>
          <w:szCs w:val="24"/>
        </w:rPr>
        <w:t>investors assess the future prospects of these companies?</w:t>
      </w:r>
    </w:p>
    <w:p w:rsidR="000E0192"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The investors can analyze the profitability and efficiency ratios of the organization to understand the financial position of the business. If the profitability of the corporations is showing </w:t>
      </w:r>
      <w:r w:rsidR="0038748C" w:rsidRPr="00123A99">
        <w:rPr>
          <w:rFonts w:ascii="Times New Roman" w:hAnsi="Times New Roman" w:cs="Times New Roman"/>
          <w:sz w:val="24"/>
          <w:szCs w:val="24"/>
        </w:rPr>
        <w:t xml:space="preserve">an </w:t>
      </w:r>
      <w:r w:rsidRPr="00123A99">
        <w:rPr>
          <w:rFonts w:ascii="Times New Roman" w:hAnsi="Times New Roman" w:cs="Times New Roman"/>
          <w:sz w:val="24"/>
          <w:szCs w:val="24"/>
        </w:rPr>
        <w:t>increasing trend th</w:t>
      </w:r>
      <w:r w:rsidR="0038748C" w:rsidRPr="00123A99">
        <w:rPr>
          <w:rFonts w:ascii="Times New Roman" w:hAnsi="Times New Roman" w:cs="Times New Roman"/>
          <w:sz w:val="24"/>
          <w:szCs w:val="24"/>
        </w:rPr>
        <w:t>e</w:t>
      </w:r>
      <w:r w:rsidRPr="00123A99">
        <w:rPr>
          <w:rFonts w:ascii="Times New Roman" w:hAnsi="Times New Roman" w:cs="Times New Roman"/>
          <w:sz w:val="24"/>
          <w:szCs w:val="24"/>
        </w:rPr>
        <w:t>n the investors can invest in the</w:t>
      </w:r>
      <w:r w:rsidR="0038748C" w:rsidRPr="00123A99">
        <w:rPr>
          <w:rFonts w:ascii="Times New Roman" w:hAnsi="Times New Roman" w:cs="Times New Roman"/>
          <w:sz w:val="24"/>
          <w:szCs w:val="24"/>
        </w:rPr>
        <w:t xml:space="preserve"> corporations</w:t>
      </w:r>
      <w:sdt>
        <w:sdtPr>
          <w:rPr>
            <w:rFonts w:ascii="Times New Roman" w:hAnsi="Times New Roman" w:cs="Times New Roman"/>
            <w:sz w:val="24"/>
            <w:szCs w:val="24"/>
          </w:rPr>
          <w:id w:val="1499067427"/>
          <w:citation/>
        </w:sdtPr>
        <w:sdtContent>
          <w:r w:rsidR="00A47775">
            <w:rPr>
              <w:rFonts w:ascii="Times New Roman" w:hAnsi="Times New Roman" w:cs="Times New Roman"/>
              <w:sz w:val="24"/>
              <w:szCs w:val="24"/>
            </w:rPr>
            <w:fldChar w:fldCharType="begin"/>
          </w:r>
          <w:r w:rsidR="00072998">
            <w:rPr>
              <w:rFonts w:ascii="Times New Roman" w:hAnsi="Times New Roman" w:cs="Times New Roman"/>
              <w:sz w:val="24"/>
              <w:szCs w:val="24"/>
            </w:rPr>
            <w:instrText xml:space="preserve"> CITATION Pie09 \l 1033 </w:instrText>
          </w:r>
          <w:r w:rsidR="00A47775">
            <w:rPr>
              <w:rFonts w:ascii="Times New Roman" w:hAnsi="Times New Roman" w:cs="Times New Roman"/>
              <w:sz w:val="24"/>
              <w:szCs w:val="24"/>
            </w:rPr>
            <w:fldChar w:fldCharType="separate"/>
          </w:r>
          <w:r w:rsidR="00072998" w:rsidRPr="00072998">
            <w:rPr>
              <w:rFonts w:ascii="Times New Roman" w:hAnsi="Times New Roman" w:cs="Times New Roman"/>
              <w:noProof/>
              <w:sz w:val="24"/>
              <w:szCs w:val="24"/>
            </w:rPr>
            <w:t>(Sercu, 2009)</w:t>
          </w:r>
          <w:r w:rsidR="00A47775">
            <w:rPr>
              <w:rFonts w:ascii="Times New Roman" w:hAnsi="Times New Roman" w:cs="Times New Roman"/>
              <w:sz w:val="24"/>
              <w:szCs w:val="24"/>
            </w:rPr>
            <w:fldChar w:fldCharType="end"/>
          </w:r>
        </w:sdtContent>
      </w:sdt>
      <w:r w:rsidR="0038748C" w:rsidRPr="00123A99">
        <w:rPr>
          <w:rFonts w:ascii="Times New Roman" w:hAnsi="Times New Roman" w:cs="Times New Roman"/>
          <w:sz w:val="24"/>
          <w:szCs w:val="24"/>
        </w:rPr>
        <w:t>.</w:t>
      </w:r>
    </w:p>
    <w:p w:rsidR="000E0192"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 xml:space="preserve">How </w:t>
      </w:r>
      <w:r w:rsidR="0038748C" w:rsidRPr="00123A99">
        <w:rPr>
          <w:rFonts w:ascii="Times New Roman" w:hAnsi="Times New Roman" w:cs="Times New Roman"/>
          <w:b/>
          <w:sz w:val="24"/>
          <w:szCs w:val="24"/>
        </w:rPr>
        <w:t xml:space="preserve">does </w:t>
      </w:r>
      <w:r w:rsidRPr="00123A99">
        <w:rPr>
          <w:rFonts w:ascii="Times New Roman" w:hAnsi="Times New Roman" w:cs="Times New Roman"/>
          <w:b/>
          <w:sz w:val="24"/>
          <w:szCs w:val="24"/>
        </w:rPr>
        <w:t>it relate to doing business in Saudi Arabia?</w:t>
      </w:r>
    </w:p>
    <w:p w:rsidR="008E434A"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In Saudi Arabia</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 there are many organizations that are working in different sectors. Saudi Arabia ha</w:t>
      </w:r>
      <w:r w:rsidR="0038748C" w:rsidRPr="00123A99">
        <w:rPr>
          <w:rFonts w:ascii="Times New Roman" w:hAnsi="Times New Roman" w:cs="Times New Roman"/>
          <w:sz w:val="24"/>
          <w:szCs w:val="24"/>
        </w:rPr>
        <w:t>s</w:t>
      </w:r>
      <w:r w:rsidRPr="00123A99">
        <w:rPr>
          <w:rFonts w:ascii="Times New Roman" w:hAnsi="Times New Roman" w:cs="Times New Roman"/>
          <w:sz w:val="24"/>
          <w:szCs w:val="24"/>
        </w:rPr>
        <w:t xml:space="preserve"> taken </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 xml:space="preserve">decision to diversify </w:t>
      </w:r>
      <w:r w:rsidR="0038748C" w:rsidRPr="00123A99">
        <w:rPr>
          <w:rFonts w:ascii="Times New Roman" w:hAnsi="Times New Roman" w:cs="Times New Roman"/>
          <w:sz w:val="24"/>
          <w:szCs w:val="24"/>
        </w:rPr>
        <w:t>its</w:t>
      </w:r>
      <w:r w:rsidRPr="00123A99">
        <w:rPr>
          <w:rFonts w:ascii="Times New Roman" w:hAnsi="Times New Roman" w:cs="Times New Roman"/>
          <w:sz w:val="24"/>
          <w:szCs w:val="24"/>
        </w:rPr>
        <w:t xml:space="preserve"> economy according to </w:t>
      </w:r>
      <w:r w:rsidR="0038748C" w:rsidRPr="00123A99">
        <w:rPr>
          <w:rFonts w:ascii="Times New Roman" w:hAnsi="Times New Roman" w:cs="Times New Roman"/>
          <w:sz w:val="24"/>
          <w:szCs w:val="24"/>
        </w:rPr>
        <w:t>V</w:t>
      </w:r>
      <w:r w:rsidRPr="00123A99">
        <w:rPr>
          <w:rFonts w:ascii="Times New Roman" w:hAnsi="Times New Roman" w:cs="Times New Roman"/>
          <w:sz w:val="24"/>
          <w:szCs w:val="24"/>
        </w:rPr>
        <w:t xml:space="preserve">ision 2030. Many new organizations are now entering into </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 xml:space="preserve">tourism and hospitality sectors. These organizations can perform financial ratio analysis to know the financial performance of the corporations. By knowing the profitability and efficiency of the organization these corporations can </w:t>
      </w:r>
      <w:r w:rsidR="0038748C" w:rsidRPr="00123A99">
        <w:rPr>
          <w:rFonts w:ascii="Times New Roman" w:hAnsi="Times New Roman" w:cs="Times New Roman"/>
          <w:sz w:val="24"/>
          <w:szCs w:val="24"/>
        </w:rPr>
        <w:t>m</w:t>
      </w:r>
      <w:r w:rsidRPr="00123A99">
        <w:rPr>
          <w:rFonts w:ascii="Times New Roman" w:hAnsi="Times New Roman" w:cs="Times New Roman"/>
          <w:sz w:val="24"/>
          <w:szCs w:val="24"/>
        </w:rPr>
        <w:t xml:space="preserve">ake accurate business decisions. Overall it can be said that financial ratio analysis can help various corporations in Saudi Arabia </w:t>
      </w:r>
      <w:r w:rsidR="00A26664" w:rsidRPr="00123A99">
        <w:rPr>
          <w:rFonts w:ascii="Times New Roman" w:hAnsi="Times New Roman" w:cs="Times New Roman"/>
          <w:sz w:val="24"/>
          <w:szCs w:val="24"/>
        </w:rPr>
        <w:t xml:space="preserve">to grow and expand in </w:t>
      </w:r>
      <w:r w:rsidR="0038748C" w:rsidRPr="00123A99">
        <w:rPr>
          <w:rFonts w:ascii="Times New Roman" w:hAnsi="Times New Roman" w:cs="Times New Roman"/>
          <w:sz w:val="24"/>
          <w:szCs w:val="24"/>
        </w:rPr>
        <w:t xml:space="preserve">the </w:t>
      </w:r>
      <w:r w:rsidR="00A26664" w:rsidRPr="00123A99">
        <w:rPr>
          <w:rFonts w:ascii="Times New Roman" w:hAnsi="Times New Roman" w:cs="Times New Roman"/>
          <w:sz w:val="24"/>
          <w:szCs w:val="24"/>
        </w:rPr>
        <w:t xml:space="preserve">near future. For gaining </w:t>
      </w:r>
      <w:r w:rsidR="0038748C" w:rsidRPr="00123A99">
        <w:rPr>
          <w:rFonts w:ascii="Times New Roman" w:hAnsi="Times New Roman" w:cs="Times New Roman"/>
          <w:sz w:val="24"/>
          <w:szCs w:val="24"/>
        </w:rPr>
        <w:t xml:space="preserve">a </w:t>
      </w:r>
      <w:r w:rsidR="00A26664" w:rsidRPr="00123A99">
        <w:rPr>
          <w:rFonts w:ascii="Times New Roman" w:hAnsi="Times New Roman" w:cs="Times New Roman"/>
          <w:sz w:val="24"/>
          <w:szCs w:val="24"/>
        </w:rPr>
        <w:t xml:space="preserve">competitive </w:t>
      </w:r>
      <w:r w:rsidR="00A26664" w:rsidRPr="00123A99">
        <w:rPr>
          <w:rFonts w:ascii="Times New Roman" w:hAnsi="Times New Roman" w:cs="Times New Roman"/>
          <w:sz w:val="24"/>
          <w:szCs w:val="24"/>
        </w:rPr>
        <w:lastRenderedPageBreak/>
        <w:t xml:space="preserve">edge over the competitors financial analysis can play </w:t>
      </w:r>
      <w:r w:rsidR="0038748C" w:rsidRPr="00123A99">
        <w:rPr>
          <w:rFonts w:ascii="Times New Roman" w:hAnsi="Times New Roman" w:cs="Times New Roman"/>
          <w:sz w:val="24"/>
          <w:szCs w:val="24"/>
        </w:rPr>
        <w:t xml:space="preserve">an important role </w:t>
      </w:r>
      <w:sdt>
        <w:sdtPr>
          <w:rPr>
            <w:rFonts w:ascii="Times New Roman" w:hAnsi="Times New Roman" w:cs="Times New Roman"/>
            <w:sz w:val="24"/>
            <w:szCs w:val="24"/>
          </w:rPr>
          <w:id w:val="-1314243995"/>
          <w:citation/>
        </w:sdtPr>
        <w:sdtContent>
          <w:r w:rsidR="00A47775" w:rsidRPr="00123A99">
            <w:rPr>
              <w:rFonts w:ascii="Times New Roman" w:hAnsi="Times New Roman" w:cs="Times New Roman"/>
              <w:sz w:val="24"/>
              <w:szCs w:val="24"/>
            </w:rPr>
            <w:fldChar w:fldCharType="begin"/>
          </w:r>
          <w:r w:rsidR="0038748C" w:rsidRPr="00123A99">
            <w:rPr>
              <w:rFonts w:ascii="Times New Roman" w:hAnsi="Times New Roman" w:cs="Times New Roman"/>
              <w:sz w:val="24"/>
              <w:szCs w:val="24"/>
            </w:rPr>
            <w:instrText xml:space="preserve"> CITATION Mar11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(Fridson &amp; Alvarez, 2011)</w:t>
          </w:r>
          <w:r w:rsidR="00A47775" w:rsidRPr="00123A99">
            <w:rPr>
              <w:rFonts w:ascii="Times New Roman" w:hAnsi="Times New Roman" w:cs="Times New Roman"/>
              <w:sz w:val="24"/>
              <w:szCs w:val="24"/>
            </w:rPr>
            <w:fldChar w:fldCharType="end"/>
          </w:r>
        </w:sdtContent>
      </w:sdt>
      <w:r w:rsidR="0038748C" w:rsidRPr="00123A99">
        <w:rPr>
          <w:rFonts w:ascii="Times New Roman" w:hAnsi="Times New Roman" w:cs="Times New Roman"/>
          <w:sz w:val="24"/>
          <w:szCs w:val="24"/>
        </w:rPr>
        <w:t>.</w:t>
      </w:r>
    </w:p>
    <w:p w:rsidR="00072998" w:rsidRDefault="00072998" w:rsidP="00123A9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References </w:t>
      </w:r>
    </w:p>
    <w:p w:rsidR="004138FA" w:rsidRPr="00123A99" w:rsidRDefault="004138FA" w:rsidP="004138FA">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Fridson, M. S., &amp; Alvarez, F. (2011). </w:t>
      </w:r>
      <w:r w:rsidRPr="00123A99">
        <w:rPr>
          <w:rFonts w:ascii="Times New Roman" w:hAnsi="Times New Roman" w:cs="Times New Roman"/>
          <w:i/>
          <w:iCs/>
          <w:noProof/>
          <w:sz w:val="24"/>
          <w:szCs w:val="24"/>
        </w:rPr>
        <w:t>Financial Statement Analysis: A Practitioner's Guide.</w:t>
      </w:r>
      <w:r w:rsidRPr="00123A99">
        <w:rPr>
          <w:rFonts w:ascii="Times New Roman" w:hAnsi="Times New Roman" w:cs="Times New Roman"/>
          <w:noProof/>
          <w:sz w:val="24"/>
          <w:szCs w:val="24"/>
        </w:rPr>
        <w:t xml:space="preserve"> John Wiley &amp; Sons.</w:t>
      </w:r>
    </w:p>
    <w:p w:rsidR="00072998" w:rsidRDefault="004138FA" w:rsidP="004138FA">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Habibi, N. (2019). "Implementing saudi arabia's Vision 2030: An interim balance sheet.". </w:t>
      </w:r>
      <w:r w:rsidRPr="00123A99">
        <w:rPr>
          <w:rFonts w:ascii="Times New Roman" w:hAnsi="Times New Roman" w:cs="Times New Roman"/>
          <w:i/>
          <w:iCs/>
          <w:noProof/>
          <w:sz w:val="24"/>
          <w:szCs w:val="24"/>
        </w:rPr>
        <w:t>Middle East Brief, 127</w:t>
      </w:r>
      <w:r w:rsidRPr="00123A99">
        <w:rPr>
          <w:rFonts w:ascii="Times New Roman" w:hAnsi="Times New Roman" w:cs="Times New Roman"/>
          <w:noProof/>
          <w:sz w:val="24"/>
          <w:szCs w:val="24"/>
        </w:rPr>
        <w:t>, 1-9.</w:t>
      </w:r>
    </w:p>
    <w:p w:rsidR="00072998" w:rsidRDefault="00072998" w:rsidP="00072998">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Sercu, P. (2009). </w:t>
      </w:r>
      <w:r w:rsidRPr="00123A99">
        <w:rPr>
          <w:rFonts w:ascii="Times New Roman" w:hAnsi="Times New Roman" w:cs="Times New Roman"/>
          <w:i/>
          <w:iCs/>
          <w:noProof/>
          <w:sz w:val="24"/>
          <w:szCs w:val="24"/>
        </w:rPr>
        <w:t>International Finance: Theory into Practice.</w:t>
      </w:r>
      <w:r w:rsidRPr="00123A99">
        <w:rPr>
          <w:rFonts w:ascii="Times New Roman" w:hAnsi="Times New Roman" w:cs="Times New Roman"/>
          <w:noProof/>
          <w:sz w:val="24"/>
          <w:szCs w:val="24"/>
        </w:rPr>
        <w:t xml:space="preserve"> Princeton University Press.</w:t>
      </w:r>
    </w:p>
    <w:p w:rsidR="00072998" w:rsidRPr="00123A99" w:rsidRDefault="00072998" w:rsidP="00072998">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Warren, C., Reeve, J. M., &amp; Duchac, J. (2016). </w:t>
      </w:r>
      <w:r w:rsidRPr="00123A99">
        <w:rPr>
          <w:rFonts w:ascii="Times New Roman" w:hAnsi="Times New Roman" w:cs="Times New Roman"/>
          <w:i/>
          <w:iCs/>
          <w:noProof/>
          <w:sz w:val="24"/>
          <w:szCs w:val="24"/>
        </w:rPr>
        <w:t>Financial &amp; Managerial Accounting .</w:t>
      </w:r>
      <w:r w:rsidRPr="00123A99">
        <w:rPr>
          <w:rFonts w:ascii="Times New Roman" w:hAnsi="Times New Roman" w:cs="Times New Roman"/>
          <w:noProof/>
          <w:sz w:val="24"/>
          <w:szCs w:val="24"/>
        </w:rPr>
        <w:t xml:space="preserve"> Cengage Learning.</w:t>
      </w:r>
    </w:p>
    <w:p w:rsidR="00072998" w:rsidRDefault="00072998" w:rsidP="00123A99">
      <w:pPr>
        <w:spacing w:line="480" w:lineRule="auto"/>
        <w:rPr>
          <w:rFonts w:ascii="Times New Roman" w:hAnsi="Times New Roman" w:cs="Times New Roman"/>
          <w:sz w:val="24"/>
          <w:szCs w:val="24"/>
        </w:rPr>
      </w:pPr>
    </w:p>
    <w:p w:rsidR="004138FA" w:rsidRDefault="004138FA" w:rsidP="00123A99">
      <w:pPr>
        <w:spacing w:line="480" w:lineRule="auto"/>
        <w:rPr>
          <w:rFonts w:ascii="Times New Roman" w:hAnsi="Times New Roman" w:cs="Times New Roman"/>
          <w:sz w:val="24"/>
          <w:szCs w:val="24"/>
        </w:rPr>
      </w:pPr>
    </w:p>
    <w:p w:rsidR="004138FA" w:rsidRDefault="004138FA" w:rsidP="00123A99">
      <w:pPr>
        <w:spacing w:line="480" w:lineRule="auto"/>
        <w:rPr>
          <w:rFonts w:ascii="Times New Roman" w:hAnsi="Times New Roman" w:cs="Times New Roman"/>
          <w:sz w:val="24"/>
          <w:szCs w:val="24"/>
        </w:rPr>
      </w:pPr>
    </w:p>
    <w:p w:rsidR="004138FA" w:rsidRDefault="004138FA" w:rsidP="00123A99">
      <w:pPr>
        <w:spacing w:line="480" w:lineRule="auto"/>
        <w:rPr>
          <w:rFonts w:ascii="Times New Roman" w:hAnsi="Times New Roman" w:cs="Times New Roman"/>
          <w:sz w:val="24"/>
          <w:szCs w:val="24"/>
        </w:rPr>
      </w:pPr>
    </w:p>
    <w:p w:rsidR="004138FA" w:rsidRDefault="004138FA" w:rsidP="00123A99">
      <w:pPr>
        <w:spacing w:line="480" w:lineRule="auto"/>
        <w:rPr>
          <w:rFonts w:ascii="Times New Roman" w:hAnsi="Times New Roman" w:cs="Times New Roman"/>
          <w:sz w:val="24"/>
          <w:szCs w:val="24"/>
        </w:rPr>
      </w:pPr>
    </w:p>
    <w:p w:rsidR="004138FA" w:rsidRDefault="004138FA" w:rsidP="00123A99">
      <w:pPr>
        <w:spacing w:line="480" w:lineRule="auto"/>
        <w:rPr>
          <w:rFonts w:ascii="Times New Roman" w:hAnsi="Times New Roman" w:cs="Times New Roman"/>
          <w:sz w:val="24"/>
          <w:szCs w:val="24"/>
        </w:rPr>
      </w:pPr>
    </w:p>
    <w:p w:rsidR="004138FA" w:rsidRDefault="004138FA" w:rsidP="00123A99">
      <w:pPr>
        <w:spacing w:line="480" w:lineRule="auto"/>
        <w:rPr>
          <w:rFonts w:ascii="Times New Roman" w:hAnsi="Times New Roman" w:cs="Times New Roman"/>
          <w:sz w:val="24"/>
          <w:szCs w:val="24"/>
        </w:rPr>
      </w:pPr>
    </w:p>
    <w:p w:rsidR="004138FA" w:rsidRDefault="004138FA" w:rsidP="00123A99">
      <w:pPr>
        <w:spacing w:line="480" w:lineRule="auto"/>
        <w:rPr>
          <w:rFonts w:ascii="Times New Roman" w:hAnsi="Times New Roman" w:cs="Times New Roman"/>
          <w:sz w:val="24"/>
          <w:szCs w:val="24"/>
        </w:rPr>
      </w:pPr>
    </w:p>
    <w:p w:rsidR="004138FA" w:rsidRPr="00072998" w:rsidRDefault="004138FA" w:rsidP="00123A99">
      <w:pPr>
        <w:spacing w:line="480" w:lineRule="auto"/>
        <w:rPr>
          <w:rFonts w:ascii="Times New Roman" w:hAnsi="Times New Roman" w:cs="Times New Roman"/>
          <w:sz w:val="24"/>
          <w:szCs w:val="24"/>
        </w:rPr>
      </w:pPr>
    </w:p>
    <w:p w:rsidR="000E0192"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lastRenderedPageBreak/>
        <w:t>D3) T</w:t>
      </w:r>
      <w:r w:rsidR="004138FA">
        <w:rPr>
          <w:rFonts w:ascii="Times New Roman" w:hAnsi="Times New Roman" w:cs="Times New Roman"/>
          <w:b/>
          <w:sz w:val="24"/>
          <w:szCs w:val="24"/>
        </w:rPr>
        <w:t xml:space="preserve">ime </w:t>
      </w:r>
      <w:r w:rsidRPr="00123A99">
        <w:rPr>
          <w:rFonts w:ascii="Times New Roman" w:hAnsi="Times New Roman" w:cs="Times New Roman"/>
          <w:b/>
          <w:sz w:val="24"/>
          <w:szCs w:val="24"/>
        </w:rPr>
        <w:t>V</w:t>
      </w:r>
      <w:r w:rsidR="004138FA">
        <w:rPr>
          <w:rFonts w:ascii="Times New Roman" w:hAnsi="Times New Roman" w:cs="Times New Roman"/>
          <w:b/>
          <w:sz w:val="24"/>
          <w:szCs w:val="24"/>
        </w:rPr>
        <w:t xml:space="preserve">alue of </w:t>
      </w:r>
      <w:r w:rsidR="004138FA" w:rsidRPr="00123A99">
        <w:rPr>
          <w:rFonts w:ascii="Times New Roman" w:hAnsi="Times New Roman" w:cs="Times New Roman"/>
          <w:b/>
          <w:sz w:val="24"/>
          <w:szCs w:val="24"/>
        </w:rPr>
        <w:t>M</w:t>
      </w:r>
      <w:r w:rsidR="004138FA">
        <w:rPr>
          <w:rFonts w:ascii="Times New Roman" w:hAnsi="Times New Roman" w:cs="Times New Roman"/>
          <w:b/>
          <w:sz w:val="24"/>
          <w:szCs w:val="24"/>
        </w:rPr>
        <w:t xml:space="preserve">oney </w:t>
      </w:r>
    </w:p>
    <w:p w:rsidR="00792652"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T</w:t>
      </w:r>
      <w:r w:rsidR="0038748C" w:rsidRPr="00123A99">
        <w:rPr>
          <w:rFonts w:ascii="Times New Roman" w:hAnsi="Times New Roman" w:cs="Times New Roman"/>
          <w:sz w:val="24"/>
          <w:szCs w:val="24"/>
        </w:rPr>
        <w:t>he t</w:t>
      </w:r>
      <w:r w:rsidRPr="00123A99">
        <w:rPr>
          <w:rFonts w:ascii="Times New Roman" w:hAnsi="Times New Roman" w:cs="Times New Roman"/>
          <w:sz w:val="24"/>
          <w:szCs w:val="24"/>
        </w:rPr>
        <w:t xml:space="preserve">ime value of money concept can be explained as </w:t>
      </w:r>
      <w:r w:rsidR="0038748C" w:rsidRPr="00123A99">
        <w:rPr>
          <w:rFonts w:ascii="Times New Roman" w:hAnsi="Times New Roman" w:cs="Times New Roman"/>
          <w:sz w:val="24"/>
          <w:szCs w:val="24"/>
        </w:rPr>
        <w:t xml:space="preserve">a </w:t>
      </w:r>
      <w:r w:rsidRPr="00123A99">
        <w:rPr>
          <w:rFonts w:ascii="Times New Roman" w:hAnsi="Times New Roman" w:cs="Times New Roman"/>
          <w:sz w:val="24"/>
          <w:szCs w:val="24"/>
        </w:rPr>
        <w:t>sum of money ha</w:t>
      </w:r>
      <w:r w:rsidR="0038748C" w:rsidRPr="00123A99">
        <w:rPr>
          <w:rFonts w:ascii="Times New Roman" w:hAnsi="Times New Roman" w:cs="Times New Roman"/>
          <w:sz w:val="24"/>
          <w:szCs w:val="24"/>
        </w:rPr>
        <w:t>ving</w:t>
      </w:r>
      <w:r w:rsidRPr="00123A99">
        <w:rPr>
          <w:rFonts w:ascii="Times New Roman" w:hAnsi="Times New Roman" w:cs="Times New Roman"/>
          <w:sz w:val="24"/>
          <w:szCs w:val="24"/>
        </w:rPr>
        <w:t xml:space="preserve"> more worth today than the same sum of money in </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 xml:space="preserve">future. According to </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time value of money concept the value of money will only grow with the help of investing and delay</w:t>
      </w:r>
      <w:r w:rsidR="0038748C" w:rsidRPr="00123A99">
        <w:rPr>
          <w:rFonts w:ascii="Times New Roman" w:hAnsi="Times New Roman" w:cs="Times New Roman"/>
          <w:sz w:val="24"/>
          <w:szCs w:val="24"/>
        </w:rPr>
        <w:t>ing</w:t>
      </w:r>
      <w:r w:rsidRPr="00123A99">
        <w:rPr>
          <w:rFonts w:ascii="Times New Roman" w:hAnsi="Times New Roman" w:cs="Times New Roman"/>
          <w:sz w:val="24"/>
          <w:szCs w:val="24"/>
        </w:rPr>
        <w:t xml:space="preserve"> investment is considered a lost opportunity. Overall it can be said that the purchasing power of money keeps on changing with the passage of time. </w:t>
      </w:r>
      <w:r w:rsidR="00862AAD" w:rsidRPr="00123A99">
        <w:rPr>
          <w:rFonts w:ascii="Times New Roman" w:hAnsi="Times New Roman" w:cs="Times New Roman"/>
          <w:sz w:val="24"/>
          <w:szCs w:val="24"/>
        </w:rPr>
        <w:t>T</w:t>
      </w:r>
      <w:r w:rsidR="0038748C" w:rsidRPr="00123A99">
        <w:rPr>
          <w:rFonts w:ascii="Times New Roman" w:hAnsi="Times New Roman" w:cs="Times New Roman"/>
          <w:sz w:val="24"/>
          <w:szCs w:val="24"/>
        </w:rPr>
        <w:t>he t</w:t>
      </w:r>
      <w:r w:rsidR="00862AAD" w:rsidRPr="00123A99">
        <w:rPr>
          <w:rFonts w:ascii="Times New Roman" w:hAnsi="Times New Roman" w:cs="Times New Roman"/>
          <w:sz w:val="24"/>
          <w:szCs w:val="24"/>
        </w:rPr>
        <w:t>ime</w:t>
      </w:r>
      <w:r w:rsidR="00FF78CE" w:rsidRPr="00123A99">
        <w:rPr>
          <w:rFonts w:ascii="Times New Roman" w:hAnsi="Times New Roman" w:cs="Times New Roman"/>
          <w:sz w:val="24"/>
          <w:szCs w:val="24"/>
        </w:rPr>
        <w:t xml:space="preserve"> value of money ha</w:t>
      </w:r>
      <w:r w:rsidR="0038748C" w:rsidRPr="00123A99">
        <w:rPr>
          <w:rFonts w:ascii="Times New Roman" w:hAnsi="Times New Roman" w:cs="Times New Roman"/>
          <w:sz w:val="24"/>
          <w:szCs w:val="24"/>
        </w:rPr>
        <w:t>s</w:t>
      </w:r>
      <w:r w:rsidR="00FF78CE" w:rsidRPr="00123A99">
        <w:rPr>
          <w:rFonts w:ascii="Times New Roman" w:hAnsi="Times New Roman" w:cs="Times New Roman"/>
          <w:sz w:val="24"/>
          <w:szCs w:val="24"/>
        </w:rPr>
        <w:t xml:space="preserve"> va</w:t>
      </w:r>
      <w:r w:rsidR="004142EB" w:rsidRPr="00123A99">
        <w:rPr>
          <w:rFonts w:ascii="Times New Roman" w:hAnsi="Times New Roman" w:cs="Times New Roman"/>
          <w:sz w:val="24"/>
          <w:szCs w:val="24"/>
        </w:rPr>
        <w:t>rious effects on the organizations</w:t>
      </w:r>
      <w:r w:rsidR="00FF78CE" w:rsidRPr="00123A99">
        <w:rPr>
          <w:rFonts w:ascii="Times New Roman" w:hAnsi="Times New Roman" w:cs="Times New Roman"/>
          <w:sz w:val="24"/>
          <w:szCs w:val="24"/>
        </w:rPr>
        <w:t xml:space="preserve"> and the decisions </w:t>
      </w:r>
      <w:r w:rsidR="0038748C" w:rsidRPr="00123A99">
        <w:rPr>
          <w:rFonts w:ascii="Times New Roman" w:hAnsi="Times New Roman" w:cs="Times New Roman"/>
          <w:sz w:val="24"/>
          <w:szCs w:val="24"/>
        </w:rPr>
        <w:t>that</w:t>
      </w:r>
      <w:r w:rsidR="00FE15C4" w:rsidRPr="00123A99">
        <w:rPr>
          <w:rFonts w:ascii="Times New Roman" w:hAnsi="Times New Roman" w:cs="Times New Roman"/>
          <w:sz w:val="24"/>
          <w:szCs w:val="24"/>
        </w:rPr>
        <w:t xml:space="preserve"> the organizations </w:t>
      </w:r>
      <w:r w:rsidR="0038748C" w:rsidRPr="00123A99">
        <w:rPr>
          <w:rFonts w:ascii="Times New Roman" w:hAnsi="Times New Roman" w:cs="Times New Roman"/>
          <w:sz w:val="24"/>
          <w:szCs w:val="24"/>
        </w:rPr>
        <w:t>m</w:t>
      </w:r>
      <w:r w:rsidR="00FE15C4" w:rsidRPr="00123A99">
        <w:rPr>
          <w:rFonts w:ascii="Times New Roman" w:hAnsi="Times New Roman" w:cs="Times New Roman"/>
          <w:sz w:val="24"/>
          <w:szCs w:val="24"/>
        </w:rPr>
        <w:t xml:space="preserve">ake on </w:t>
      </w:r>
      <w:r w:rsidR="0038748C" w:rsidRPr="00123A99">
        <w:rPr>
          <w:rFonts w:ascii="Times New Roman" w:hAnsi="Times New Roman" w:cs="Times New Roman"/>
          <w:sz w:val="24"/>
          <w:szCs w:val="24"/>
        </w:rPr>
        <w:t xml:space="preserve">a daily basis </w:t>
      </w:r>
      <w:sdt>
        <w:sdtPr>
          <w:rPr>
            <w:rFonts w:ascii="Times New Roman" w:hAnsi="Times New Roman" w:cs="Times New Roman"/>
            <w:sz w:val="24"/>
            <w:szCs w:val="24"/>
          </w:rPr>
          <w:id w:val="-1277712499"/>
          <w:citation/>
        </w:sdtPr>
        <w:sdtContent>
          <w:r w:rsidR="00A47775" w:rsidRPr="00123A99">
            <w:rPr>
              <w:rFonts w:ascii="Times New Roman" w:hAnsi="Times New Roman" w:cs="Times New Roman"/>
              <w:sz w:val="24"/>
              <w:szCs w:val="24"/>
            </w:rPr>
            <w:fldChar w:fldCharType="begin"/>
          </w:r>
          <w:r w:rsidR="0038748C" w:rsidRPr="00123A99">
            <w:rPr>
              <w:rFonts w:ascii="Times New Roman" w:hAnsi="Times New Roman" w:cs="Times New Roman"/>
              <w:sz w:val="24"/>
              <w:szCs w:val="24"/>
            </w:rPr>
            <w:instrText xml:space="preserve"> CITATION Sun11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(Parameswaran, 2011)</w:t>
          </w:r>
          <w:r w:rsidR="00A47775" w:rsidRPr="00123A99">
            <w:rPr>
              <w:rFonts w:ascii="Times New Roman" w:hAnsi="Times New Roman" w:cs="Times New Roman"/>
              <w:sz w:val="24"/>
              <w:szCs w:val="24"/>
            </w:rPr>
            <w:fldChar w:fldCharType="end"/>
          </w:r>
        </w:sdtContent>
      </w:sdt>
      <w:r w:rsidR="0038748C" w:rsidRPr="00123A99">
        <w:rPr>
          <w:rFonts w:ascii="Times New Roman" w:hAnsi="Times New Roman" w:cs="Times New Roman"/>
          <w:sz w:val="24"/>
          <w:szCs w:val="24"/>
        </w:rPr>
        <w:t>.</w:t>
      </w:r>
    </w:p>
    <w:p w:rsidR="00FE15C4"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T</w:t>
      </w:r>
      <w:r w:rsidR="0038748C" w:rsidRPr="00123A99">
        <w:rPr>
          <w:rFonts w:ascii="Times New Roman" w:hAnsi="Times New Roman" w:cs="Times New Roman"/>
          <w:sz w:val="24"/>
          <w:szCs w:val="24"/>
        </w:rPr>
        <w:t>he t</w:t>
      </w:r>
      <w:r w:rsidRPr="00123A99">
        <w:rPr>
          <w:rFonts w:ascii="Times New Roman" w:hAnsi="Times New Roman" w:cs="Times New Roman"/>
          <w:sz w:val="24"/>
          <w:szCs w:val="24"/>
        </w:rPr>
        <w:t>ime val</w:t>
      </w:r>
      <w:r w:rsidR="0038748C" w:rsidRPr="00123A99">
        <w:rPr>
          <w:rFonts w:ascii="Times New Roman" w:hAnsi="Times New Roman" w:cs="Times New Roman"/>
          <w:sz w:val="24"/>
          <w:szCs w:val="24"/>
        </w:rPr>
        <w:t>u</w:t>
      </w:r>
      <w:r w:rsidRPr="00123A99">
        <w:rPr>
          <w:rFonts w:ascii="Times New Roman" w:hAnsi="Times New Roman" w:cs="Times New Roman"/>
          <w:sz w:val="24"/>
          <w:szCs w:val="24"/>
        </w:rPr>
        <w:t>e of money ha</w:t>
      </w:r>
      <w:r w:rsidR="0038748C" w:rsidRPr="00123A99">
        <w:rPr>
          <w:rFonts w:ascii="Times New Roman" w:hAnsi="Times New Roman" w:cs="Times New Roman"/>
          <w:sz w:val="24"/>
          <w:szCs w:val="24"/>
        </w:rPr>
        <w:t xml:space="preserve">sa </w:t>
      </w:r>
      <w:r w:rsidRPr="00123A99">
        <w:rPr>
          <w:rFonts w:ascii="Times New Roman" w:hAnsi="Times New Roman" w:cs="Times New Roman"/>
          <w:sz w:val="24"/>
          <w:szCs w:val="24"/>
        </w:rPr>
        <w:t xml:space="preserve">major effect on the spending decisions because the organizations know that with the same amount of resources today the organizations can purchase more products than what they can purchase in </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future. In addition</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 the corporations also know that saving money today will help the corporations in </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 xml:space="preserve">future because in </w:t>
      </w:r>
      <w:r w:rsidR="0038748C" w:rsidRPr="00123A99">
        <w:rPr>
          <w:rFonts w:ascii="Times New Roman" w:hAnsi="Times New Roman" w:cs="Times New Roman"/>
          <w:sz w:val="24"/>
          <w:szCs w:val="24"/>
        </w:rPr>
        <w:t xml:space="preserve">the </w:t>
      </w:r>
      <w:r w:rsidRPr="00123A99">
        <w:rPr>
          <w:rFonts w:ascii="Times New Roman" w:hAnsi="Times New Roman" w:cs="Times New Roman"/>
          <w:sz w:val="24"/>
          <w:szCs w:val="24"/>
        </w:rPr>
        <w:t>future the saving</w:t>
      </w:r>
      <w:r w:rsidR="0038748C" w:rsidRPr="00123A99">
        <w:rPr>
          <w:rFonts w:ascii="Times New Roman" w:hAnsi="Times New Roman" w:cs="Times New Roman"/>
          <w:sz w:val="24"/>
          <w:szCs w:val="24"/>
        </w:rPr>
        <w:t>s</w:t>
      </w:r>
      <w:r w:rsidRPr="00123A99">
        <w:rPr>
          <w:rFonts w:ascii="Times New Roman" w:hAnsi="Times New Roman" w:cs="Times New Roman"/>
          <w:sz w:val="24"/>
          <w:szCs w:val="24"/>
        </w:rPr>
        <w:t xml:space="preserve"> can be used for fulfilling various necessities. T</w:t>
      </w:r>
      <w:r w:rsidR="0038748C" w:rsidRPr="00123A99">
        <w:rPr>
          <w:rFonts w:ascii="Times New Roman" w:hAnsi="Times New Roman" w:cs="Times New Roman"/>
          <w:sz w:val="24"/>
          <w:szCs w:val="24"/>
        </w:rPr>
        <w:t>he t</w:t>
      </w:r>
      <w:r w:rsidRPr="00123A99">
        <w:rPr>
          <w:rFonts w:ascii="Times New Roman" w:hAnsi="Times New Roman" w:cs="Times New Roman"/>
          <w:sz w:val="24"/>
          <w:szCs w:val="24"/>
        </w:rPr>
        <w:t>ime value of money ha</w:t>
      </w:r>
      <w:r w:rsidR="0038748C" w:rsidRPr="00123A99">
        <w:rPr>
          <w:rFonts w:ascii="Times New Roman" w:hAnsi="Times New Roman" w:cs="Times New Roman"/>
          <w:sz w:val="24"/>
          <w:szCs w:val="24"/>
        </w:rPr>
        <w:t xml:space="preserve">sa </w:t>
      </w:r>
      <w:r w:rsidRPr="00123A99">
        <w:rPr>
          <w:rFonts w:ascii="Times New Roman" w:hAnsi="Times New Roman" w:cs="Times New Roman"/>
          <w:sz w:val="24"/>
          <w:szCs w:val="24"/>
        </w:rPr>
        <w:t>significant impact on investing and borrowing decisions as well. Corporations know that if they are going to invest somewhere th</w:t>
      </w:r>
      <w:r w:rsidR="0038748C" w:rsidRPr="00123A99">
        <w:rPr>
          <w:rFonts w:ascii="Times New Roman" w:hAnsi="Times New Roman" w:cs="Times New Roman"/>
          <w:sz w:val="24"/>
          <w:szCs w:val="24"/>
        </w:rPr>
        <w:t>e</w:t>
      </w:r>
      <w:r w:rsidRPr="00123A99">
        <w:rPr>
          <w:rFonts w:ascii="Times New Roman" w:hAnsi="Times New Roman" w:cs="Times New Roman"/>
          <w:sz w:val="24"/>
          <w:szCs w:val="24"/>
        </w:rPr>
        <w:t>n they can earn significant return</w:t>
      </w:r>
      <w:r w:rsidR="0038748C" w:rsidRPr="00123A99">
        <w:rPr>
          <w:rFonts w:ascii="Times New Roman" w:hAnsi="Times New Roman" w:cs="Times New Roman"/>
          <w:sz w:val="24"/>
          <w:szCs w:val="24"/>
        </w:rPr>
        <w:t>s</w:t>
      </w:r>
      <w:r w:rsidRPr="00123A99">
        <w:rPr>
          <w:rFonts w:ascii="Times New Roman" w:hAnsi="Times New Roman" w:cs="Times New Roman"/>
          <w:sz w:val="24"/>
          <w:szCs w:val="24"/>
        </w:rPr>
        <w:t xml:space="preserve"> from the investment over time. </w:t>
      </w:r>
    </w:p>
    <w:p w:rsidR="009F512A"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T</w:t>
      </w:r>
      <w:r w:rsidR="0038748C" w:rsidRPr="00123A99">
        <w:rPr>
          <w:rFonts w:ascii="Times New Roman" w:hAnsi="Times New Roman" w:cs="Times New Roman"/>
          <w:sz w:val="24"/>
          <w:szCs w:val="24"/>
        </w:rPr>
        <w:t>he t</w:t>
      </w:r>
      <w:r w:rsidRPr="00123A99">
        <w:rPr>
          <w:rFonts w:ascii="Times New Roman" w:hAnsi="Times New Roman" w:cs="Times New Roman"/>
          <w:sz w:val="24"/>
          <w:szCs w:val="24"/>
        </w:rPr>
        <w:t>ime value of money allow</w:t>
      </w:r>
      <w:r w:rsidR="0038748C" w:rsidRPr="00123A99">
        <w:rPr>
          <w:rFonts w:ascii="Times New Roman" w:hAnsi="Times New Roman" w:cs="Times New Roman"/>
          <w:sz w:val="24"/>
          <w:szCs w:val="24"/>
        </w:rPr>
        <w:t>s</w:t>
      </w:r>
      <w:r w:rsidRPr="00123A99">
        <w:rPr>
          <w:rFonts w:ascii="Times New Roman" w:hAnsi="Times New Roman" w:cs="Times New Roman"/>
          <w:sz w:val="24"/>
          <w:szCs w:val="24"/>
        </w:rPr>
        <w:t xml:space="preserve"> the organizations to understand various types </w:t>
      </w:r>
      <w:r w:rsidR="0038748C" w:rsidRPr="00123A99">
        <w:rPr>
          <w:rFonts w:ascii="Times New Roman" w:hAnsi="Times New Roman" w:cs="Times New Roman"/>
          <w:sz w:val="24"/>
          <w:szCs w:val="24"/>
        </w:rPr>
        <w:t xml:space="preserve">of </w:t>
      </w:r>
      <w:r w:rsidRPr="00123A99">
        <w:rPr>
          <w:rFonts w:ascii="Times New Roman" w:hAnsi="Times New Roman" w:cs="Times New Roman"/>
          <w:sz w:val="24"/>
          <w:szCs w:val="24"/>
        </w:rPr>
        <w:t xml:space="preserve">risks </w:t>
      </w:r>
      <w:r w:rsidR="0038748C" w:rsidRPr="00123A99">
        <w:rPr>
          <w:rFonts w:ascii="Times New Roman" w:hAnsi="Times New Roman" w:cs="Times New Roman"/>
          <w:sz w:val="24"/>
          <w:szCs w:val="24"/>
        </w:rPr>
        <w:t>that</w:t>
      </w:r>
      <w:r w:rsidRPr="00123A99">
        <w:rPr>
          <w:rFonts w:ascii="Times New Roman" w:hAnsi="Times New Roman" w:cs="Times New Roman"/>
          <w:sz w:val="24"/>
          <w:szCs w:val="24"/>
        </w:rPr>
        <w:t xml:space="preserve"> can impact the operations of the corporations. Organization can control </w:t>
      </w:r>
      <w:r w:rsidR="0038748C" w:rsidRPr="00123A99">
        <w:rPr>
          <w:rFonts w:ascii="Times New Roman" w:hAnsi="Times New Roman" w:cs="Times New Roman"/>
          <w:sz w:val="24"/>
          <w:szCs w:val="24"/>
        </w:rPr>
        <w:t>their</w:t>
      </w:r>
      <w:r w:rsidRPr="00123A99">
        <w:rPr>
          <w:rFonts w:ascii="Times New Roman" w:hAnsi="Times New Roman" w:cs="Times New Roman"/>
          <w:sz w:val="24"/>
          <w:szCs w:val="24"/>
        </w:rPr>
        <w:t xml:space="preserve"> spending but corporations does not have control over the inflows which means that there is huge uncertainty regarding the future and the corporations must have a plan to manage the uncertainties.  Inflation with the passage of time keep</w:t>
      </w:r>
      <w:r w:rsidR="0038748C" w:rsidRPr="00123A99">
        <w:rPr>
          <w:rFonts w:ascii="Times New Roman" w:hAnsi="Times New Roman" w:cs="Times New Roman"/>
          <w:sz w:val="24"/>
          <w:szCs w:val="24"/>
        </w:rPr>
        <w:t>s</w:t>
      </w:r>
      <w:r w:rsidR="00EE718C" w:rsidRPr="00123A99">
        <w:rPr>
          <w:rFonts w:ascii="Times New Roman" w:hAnsi="Times New Roman" w:cs="Times New Roman"/>
          <w:sz w:val="24"/>
          <w:szCs w:val="24"/>
        </w:rPr>
        <w:t xml:space="preserve">on changing which can increase the cost of operations as well. </w:t>
      </w:r>
      <w:r w:rsidR="00A47950" w:rsidRPr="00123A99">
        <w:rPr>
          <w:rFonts w:ascii="Times New Roman" w:hAnsi="Times New Roman" w:cs="Times New Roman"/>
          <w:sz w:val="24"/>
          <w:szCs w:val="24"/>
        </w:rPr>
        <w:t xml:space="preserve">That’s why it can be said that the money received today is more useful than the money received in </w:t>
      </w:r>
      <w:r w:rsidR="0038748C" w:rsidRPr="00123A99">
        <w:rPr>
          <w:rFonts w:ascii="Times New Roman" w:hAnsi="Times New Roman" w:cs="Times New Roman"/>
          <w:sz w:val="24"/>
          <w:szCs w:val="24"/>
        </w:rPr>
        <w:t xml:space="preserve">the future </w:t>
      </w:r>
      <w:sdt>
        <w:sdtPr>
          <w:rPr>
            <w:rFonts w:ascii="Times New Roman" w:hAnsi="Times New Roman" w:cs="Times New Roman"/>
            <w:sz w:val="24"/>
            <w:szCs w:val="24"/>
          </w:rPr>
          <w:id w:val="-571728361"/>
          <w:citation/>
        </w:sdtPr>
        <w:sdtContent>
          <w:r w:rsidR="00A47775" w:rsidRPr="00123A99">
            <w:rPr>
              <w:rFonts w:ascii="Times New Roman" w:hAnsi="Times New Roman" w:cs="Times New Roman"/>
              <w:sz w:val="24"/>
              <w:szCs w:val="24"/>
            </w:rPr>
            <w:fldChar w:fldCharType="begin"/>
          </w:r>
          <w:r w:rsidR="0038748C" w:rsidRPr="00123A99">
            <w:rPr>
              <w:rFonts w:ascii="Times New Roman" w:hAnsi="Times New Roman" w:cs="Times New Roman"/>
              <w:sz w:val="24"/>
              <w:szCs w:val="24"/>
            </w:rPr>
            <w:instrText xml:space="preserve"> CITATION Cap11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(Baker &amp; English, 2011)</w:t>
          </w:r>
          <w:r w:rsidR="00A47775" w:rsidRPr="00123A99">
            <w:rPr>
              <w:rFonts w:ascii="Times New Roman" w:hAnsi="Times New Roman" w:cs="Times New Roman"/>
              <w:sz w:val="24"/>
              <w:szCs w:val="24"/>
            </w:rPr>
            <w:fldChar w:fldCharType="end"/>
          </w:r>
        </w:sdtContent>
      </w:sdt>
      <w:r w:rsidR="0038748C" w:rsidRPr="00123A99">
        <w:rPr>
          <w:rFonts w:ascii="Times New Roman" w:hAnsi="Times New Roman" w:cs="Times New Roman"/>
          <w:sz w:val="24"/>
          <w:szCs w:val="24"/>
        </w:rPr>
        <w:t>.</w:t>
      </w:r>
    </w:p>
    <w:p w:rsidR="00A11D86"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lastRenderedPageBreak/>
        <w:t>The net value of cash flows at different points in time is the subject of the time value of money issue. In a common case, the factors may be balance (actual or apparent value of the liability or monetary resource relating to money-related units), intermittent rate of income, amount of period</w:t>
      </w:r>
      <w:r w:rsidR="0038748C" w:rsidRPr="00123A99">
        <w:rPr>
          <w:rFonts w:ascii="Times New Roman" w:hAnsi="Times New Roman" w:cs="Times New Roman"/>
          <w:sz w:val="24"/>
          <w:szCs w:val="24"/>
        </w:rPr>
        <w:t>,</w:t>
      </w:r>
      <w:r w:rsidRPr="00123A99">
        <w:rPr>
          <w:rFonts w:ascii="Times New Roman" w:hAnsi="Times New Roman" w:cs="Times New Roman"/>
          <w:sz w:val="24"/>
          <w:szCs w:val="24"/>
        </w:rPr>
        <w:t xml:space="preserve"> and income development. (On a liability basis, the income is the installments against the principal and the premium; These are contributions or withdrawals from the balance in the case of a financial asset.) Rather, the income does not have to be intermittent but can be stated exclusively. Any of these factors can be a free factor (answer sought) in a given problem. For example, one might know that: the interest is 0.5% per period (say every month); the number of periods is 60 (months); 25,000 units constitute the initial debt balance in this case; likewise there are no units left. An unclear variable may be the regularly scheduled repayment tha</w:t>
      </w:r>
      <w:r w:rsidR="0038748C" w:rsidRPr="00123A99">
        <w:rPr>
          <w:rFonts w:ascii="Times New Roman" w:hAnsi="Times New Roman" w:cs="Times New Roman"/>
          <w:sz w:val="24"/>
          <w:szCs w:val="24"/>
        </w:rPr>
        <w:t xml:space="preserve">t the borrower should be making </w:t>
      </w:r>
      <w:sdt>
        <w:sdtPr>
          <w:rPr>
            <w:rFonts w:ascii="Times New Roman" w:hAnsi="Times New Roman" w:cs="Times New Roman"/>
            <w:sz w:val="24"/>
            <w:szCs w:val="24"/>
          </w:rPr>
          <w:id w:val="283626299"/>
          <w:citation/>
        </w:sdtPr>
        <w:sdtContent>
          <w:r w:rsidR="00A47775" w:rsidRPr="00123A99">
            <w:rPr>
              <w:rFonts w:ascii="Times New Roman" w:hAnsi="Times New Roman" w:cs="Times New Roman"/>
              <w:sz w:val="24"/>
              <w:szCs w:val="24"/>
            </w:rPr>
            <w:fldChar w:fldCharType="begin"/>
          </w:r>
          <w:r w:rsidR="0038748C" w:rsidRPr="00123A99">
            <w:rPr>
              <w:rFonts w:ascii="Times New Roman" w:hAnsi="Times New Roman" w:cs="Times New Roman"/>
              <w:sz w:val="24"/>
              <w:szCs w:val="24"/>
            </w:rPr>
            <w:instrText xml:space="preserve"> CITATION Car16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(Warren, Reeve, &amp; Duchac, 2016)</w:t>
          </w:r>
          <w:r w:rsidR="00A47775" w:rsidRPr="00123A99">
            <w:rPr>
              <w:rFonts w:ascii="Times New Roman" w:hAnsi="Times New Roman" w:cs="Times New Roman"/>
              <w:sz w:val="24"/>
              <w:szCs w:val="24"/>
            </w:rPr>
            <w:fldChar w:fldCharType="end"/>
          </w:r>
        </w:sdtContent>
      </w:sdt>
      <w:r w:rsidR="0038748C" w:rsidRPr="00123A99">
        <w:rPr>
          <w:rFonts w:ascii="Times New Roman" w:hAnsi="Times New Roman" w:cs="Times New Roman"/>
          <w:sz w:val="24"/>
          <w:szCs w:val="24"/>
        </w:rPr>
        <w:t>.</w:t>
      </w:r>
    </w:p>
    <w:p w:rsidR="00A11D86"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For example, if £100 is invested for one year and earns 5% interest, it will eventually be worth £105; So a recipient expecting 5% interest and assuming zero inflation has the same value for £100 paid now and £105 paid exactly one year later. This means £100 contributed for one year at a 5% premium has a future value of £105 assuming zero percent expansion.</w:t>
      </w:r>
    </w:p>
    <w:p w:rsidR="00A47950"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A lump sum "present value" of the entire income stream can be obtained by applying this principle to the valuation of the likely future income stream by discounting and adding annual income; each of the standard estimates of the time value of cash is obtained from the most basic logarithmic articulation for the present value of a future sum "limited" to the present by an amount equivalent to the time value of cash.</w:t>
      </w:r>
    </w:p>
    <w:p w:rsidR="00A47950"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Explain how it relates to doing bu</w:t>
      </w:r>
      <w:r w:rsidR="00A47261" w:rsidRPr="00123A99">
        <w:rPr>
          <w:rFonts w:ascii="Times New Roman" w:hAnsi="Times New Roman" w:cs="Times New Roman"/>
          <w:b/>
          <w:sz w:val="24"/>
          <w:szCs w:val="24"/>
        </w:rPr>
        <w:t>siness in Saudi Arabia</w:t>
      </w:r>
    </w:p>
    <w:p w:rsidR="00A47261"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lastRenderedPageBreak/>
        <w:t>The understanding about time value of money is not only significant for financial professionals but the general population in Saudi Arabia is also focusing on Saudi Vision 2030 and they are motivated to achieve the objectives for the transformation of Saudi Arabia's economy. Saudi citizens are required to plan their financial future therefore they are required to save for education</w:t>
      </w:r>
      <w:r w:rsidR="009A53C5" w:rsidRPr="00123A99">
        <w:rPr>
          <w:rFonts w:ascii="Times New Roman" w:hAnsi="Times New Roman" w:cs="Times New Roman"/>
          <w:sz w:val="24"/>
          <w:szCs w:val="24"/>
        </w:rPr>
        <w:t>,</w:t>
      </w:r>
      <w:r w:rsidRPr="00123A99">
        <w:rPr>
          <w:rFonts w:ascii="Times New Roman" w:hAnsi="Times New Roman" w:cs="Times New Roman"/>
          <w:sz w:val="24"/>
          <w:szCs w:val="24"/>
        </w:rPr>
        <w:t xml:space="preserve"> retirement, and other long-term goals Therefore understanding the time value of money is helpful to making rational decisions about the investment of money to achieve the is objectives. Saudi Arabia is encouraging </w:t>
      </w:r>
      <w:r w:rsidR="009A53C5" w:rsidRPr="00123A99">
        <w:rPr>
          <w:rFonts w:ascii="Times New Roman" w:hAnsi="Times New Roman" w:cs="Times New Roman"/>
          <w:sz w:val="24"/>
          <w:szCs w:val="24"/>
        </w:rPr>
        <w:t>entrepreneurship</w:t>
      </w:r>
      <w:r w:rsidRPr="00123A99">
        <w:rPr>
          <w:rFonts w:ascii="Times New Roman" w:hAnsi="Times New Roman" w:cs="Times New Roman"/>
          <w:sz w:val="24"/>
          <w:szCs w:val="24"/>
        </w:rPr>
        <w:t xml:space="preserve"> and g</w:t>
      </w:r>
      <w:r w:rsidR="009A53C5" w:rsidRPr="00123A99">
        <w:rPr>
          <w:rFonts w:ascii="Times New Roman" w:hAnsi="Times New Roman" w:cs="Times New Roman"/>
          <w:sz w:val="24"/>
          <w:szCs w:val="24"/>
        </w:rPr>
        <w:t>rowth of small businesses there</w:t>
      </w:r>
      <w:r w:rsidRPr="00123A99">
        <w:rPr>
          <w:rFonts w:ascii="Times New Roman" w:hAnsi="Times New Roman" w:cs="Times New Roman"/>
          <w:sz w:val="24"/>
          <w:szCs w:val="24"/>
        </w:rPr>
        <w:t>for</w:t>
      </w:r>
      <w:r w:rsidR="009A53C5" w:rsidRPr="00123A99">
        <w:rPr>
          <w:rFonts w:ascii="Times New Roman" w:hAnsi="Times New Roman" w:cs="Times New Roman"/>
          <w:sz w:val="24"/>
          <w:szCs w:val="24"/>
        </w:rPr>
        <w:t>e</w:t>
      </w:r>
      <w:r w:rsidRPr="00123A99">
        <w:rPr>
          <w:rFonts w:ascii="Times New Roman" w:hAnsi="Times New Roman" w:cs="Times New Roman"/>
          <w:sz w:val="24"/>
          <w:szCs w:val="24"/>
        </w:rPr>
        <w:t xml:space="preserve"> individuals are required to </w:t>
      </w:r>
      <w:r w:rsidR="009A53C5" w:rsidRPr="00123A99">
        <w:rPr>
          <w:rFonts w:ascii="Times New Roman" w:hAnsi="Times New Roman" w:cs="Times New Roman"/>
          <w:sz w:val="24"/>
          <w:szCs w:val="24"/>
        </w:rPr>
        <w:t>analyze</w:t>
      </w:r>
      <w:r w:rsidRPr="00123A99">
        <w:rPr>
          <w:rFonts w:ascii="Times New Roman" w:hAnsi="Times New Roman" w:cs="Times New Roman"/>
          <w:sz w:val="24"/>
          <w:szCs w:val="24"/>
        </w:rPr>
        <w:t xml:space="preserve"> the feasibility and profitability of such business ideas. The time value of money</w:t>
      </w:r>
      <w:r w:rsidR="009A53C5" w:rsidRPr="00123A99">
        <w:rPr>
          <w:rFonts w:ascii="Times New Roman" w:hAnsi="Times New Roman" w:cs="Times New Roman"/>
          <w:sz w:val="24"/>
          <w:szCs w:val="24"/>
        </w:rPr>
        <w:t xml:space="preserve"> could help in evaluating the viability</w:t>
      </w:r>
      <w:r w:rsidRPr="00123A99">
        <w:rPr>
          <w:rFonts w:ascii="Times New Roman" w:hAnsi="Times New Roman" w:cs="Times New Roman"/>
          <w:sz w:val="24"/>
          <w:szCs w:val="24"/>
        </w:rPr>
        <w:t xml:space="preserve"> of business </w:t>
      </w:r>
      <w:r w:rsidR="009A53C5" w:rsidRPr="00123A99">
        <w:rPr>
          <w:rFonts w:ascii="Times New Roman" w:hAnsi="Times New Roman" w:cs="Times New Roman"/>
          <w:sz w:val="24"/>
          <w:szCs w:val="24"/>
        </w:rPr>
        <w:t>organizations</w:t>
      </w:r>
      <w:r w:rsidRPr="00123A99">
        <w:rPr>
          <w:rFonts w:ascii="Times New Roman" w:hAnsi="Times New Roman" w:cs="Times New Roman"/>
          <w:sz w:val="24"/>
          <w:szCs w:val="24"/>
        </w:rPr>
        <w:t>. Real estate agencies are required to take the initiative for stimulating the real estate sector and make decisions about property investment mortgage and housing. The research concluded that understanding about time value of money is helpful for Saudi people in different sectors as the research is helpful to provide valuable insights about the practical implication of the time value of money in Saudi Arabia.</w:t>
      </w:r>
    </w:p>
    <w:p w:rsidR="008C28B0" w:rsidRDefault="008C28B0" w:rsidP="00123A99">
      <w:pPr>
        <w:spacing w:line="480" w:lineRule="auto"/>
        <w:rPr>
          <w:rFonts w:ascii="Times New Roman" w:hAnsi="Times New Roman" w:cs="Times New Roman"/>
          <w:b/>
          <w:sz w:val="24"/>
          <w:szCs w:val="24"/>
        </w:rPr>
      </w:pPr>
      <w:r>
        <w:rPr>
          <w:rFonts w:ascii="Times New Roman" w:hAnsi="Times New Roman" w:cs="Times New Roman"/>
          <w:b/>
          <w:sz w:val="24"/>
          <w:szCs w:val="24"/>
        </w:rPr>
        <w:t>References</w:t>
      </w:r>
    </w:p>
    <w:p w:rsidR="00C378F9" w:rsidRPr="00123A99" w:rsidRDefault="00C378F9" w:rsidP="00C378F9">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Baker, H. K., &amp; English, P. (Eds.). (2011). </w:t>
      </w:r>
      <w:r w:rsidRPr="00123A99">
        <w:rPr>
          <w:rFonts w:ascii="Times New Roman" w:hAnsi="Times New Roman" w:cs="Times New Roman"/>
          <w:i/>
          <w:iCs/>
          <w:noProof/>
          <w:sz w:val="24"/>
          <w:szCs w:val="24"/>
        </w:rPr>
        <w:t>Capital Budgeting Valuation: Financial Analysis for Today's Investment Projects</w:t>
      </w:r>
      <w:r w:rsidRPr="00123A99">
        <w:rPr>
          <w:rFonts w:ascii="Times New Roman" w:hAnsi="Times New Roman" w:cs="Times New Roman"/>
          <w:noProof/>
          <w:sz w:val="24"/>
          <w:szCs w:val="24"/>
        </w:rPr>
        <w:t xml:space="preserve"> (illustrated ed.). John Wiley &amp; Sons.</w:t>
      </w:r>
    </w:p>
    <w:p w:rsidR="002F1732" w:rsidRPr="00123A99" w:rsidRDefault="002F1732" w:rsidP="002F1732">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Parameswaran, S. (2011). </w:t>
      </w:r>
      <w:r w:rsidRPr="00123A99">
        <w:rPr>
          <w:rFonts w:ascii="Times New Roman" w:hAnsi="Times New Roman" w:cs="Times New Roman"/>
          <w:i/>
          <w:iCs/>
          <w:noProof/>
          <w:sz w:val="24"/>
          <w:szCs w:val="24"/>
        </w:rPr>
        <w:t>Fundamentals of Financial Instruments: An Introduction to Stocks, Bonds, Foreign Exchange, and Derivatives</w:t>
      </w:r>
      <w:r w:rsidRPr="00123A99">
        <w:rPr>
          <w:rFonts w:ascii="Times New Roman" w:hAnsi="Times New Roman" w:cs="Times New Roman"/>
          <w:noProof/>
          <w:sz w:val="24"/>
          <w:szCs w:val="24"/>
        </w:rPr>
        <w:t xml:space="preserve"> (illustrated ed.). John Wiley &amp; Sons.</w:t>
      </w:r>
    </w:p>
    <w:p w:rsidR="008C28B0" w:rsidRDefault="008C28B0" w:rsidP="00123A99">
      <w:pPr>
        <w:spacing w:line="480" w:lineRule="auto"/>
        <w:rPr>
          <w:rFonts w:ascii="Times New Roman" w:hAnsi="Times New Roman" w:cs="Times New Roman"/>
          <w:b/>
          <w:sz w:val="24"/>
          <w:szCs w:val="24"/>
        </w:rPr>
      </w:pPr>
    </w:p>
    <w:p w:rsidR="002F1732" w:rsidRDefault="002F1732" w:rsidP="00123A99">
      <w:pPr>
        <w:spacing w:line="480" w:lineRule="auto"/>
        <w:rPr>
          <w:rFonts w:ascii="Times New Roman" w:hAnsi="Times New Roman" w:cs="Times New Roman"/>
          <w:b/>
          <w:sz w:val="24"/>
          <w:szCs w:val="24"/>
        </w:rPr>
      </w:pPr>
    </w:p>
    <w:p w:rsidR="002F1732" w:rsidRPr="008C28B0" w:rsidRDefault="002F1732" w:rsidP="00123A99">
      <w:pPr>
        <w:spacing w:line="480" w:lineRule="auto"/>
        <w:rPr>
          <w:rFonts w:ascii="Times New Roman" w:hAnsi="Times New Roman" w:cs="Times New Roman"/>
          <w:b/>
          <w:sz w:val="24"/>
          <w:szCs w:val="24"/>
        </w:rPr>
      </w:pPr>
    </w:p>
    <w:p w:rsidR="00A11D86"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lastRenderedPageBreak/>
        <w:t>D4) Break-even Analysis</w:t>
      </w:r>
    </w:p>
    <w:p w:rsidR="008450A8"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Break-even analysis is an effective way to analyze the financial feasibility for business expansion. It is helpful to determine the level of sales that is helpful to cover the business expenses at the level where the business generates profit or loss</w:t>
      </w:r>
      <w:sdt>
        <w:sdtPr>
          <w:rPr>
            <w:rFonts w:ascii="Times New Roman" w:hAnsi="Times New Roman" w:cs="Times New Roman"/>
            <w:sz w:val="24"/>
            <w:szCs w:val="24"/>
          </w:rPr>
          <w:id w:val="-1164855879"/>
          <w:citation/>
        </w:sdtPr>
        <w:sdtContent>
          <w:r w:rsidR="00A47775" w:rsidRPr="00123A99">
            <w:rPr>
              <w:rFonts w:ascii="Times New Roman" w:hAnsi="Times New Roman" w:cs="Times New Roman"/>
              <w:sz w:val="24"/>
              <w:szCs w:val="24"/>
            </w:rPr>
            <w:fldChar w:fldCharType="begin"/>
          </w:r>
          <w:r w:rsidR="00AE5162" w:rsidRPr="00123A99">
            <w:rPr>
              <w:rFonts w:ascii="Times New Roman" w:hAnsi="Times New Roman" w:cs="Times New Roman"/>
              <w:sz w:val="24"/>
              <w:szCs w:val="24"/>
            </w:rPr>
            <w:instrText xml:space="preserve"> CITATION Pie09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(Sercu, 2009)</w:t>
          </w:r>
          <w:r w:rsidR="00A47775" w:rsidRPr="00123A99">
            <w:rPr>
              <w:rFonts w:ascii="Times New Roman" w:hAnsi="Times New Roman" w:cs="Times New Roman"/>
              <w:sz w:val="24"/>
              <w:szCs w:val="24"/>
            </w:rPr>
            <w:fldChar w:fldCharType="end"/>
          </w:r>
        </w:sdtContent>
      </w:sdt>
      <w:r w:rsidRPr="00123A99">
        <w:rPr>
          <w:rFonts w:ascii="Times New Roman" w:hAnsi="Times New Roman" w:cs="Times New Roman"/>
          <w:sz w:val="24"/>
          <w:szCs w:val="24"/>
        </w:rPr>
        <w:t xml:space="preserve">. Different methods could be used to identify the </w:t>
      </w:r>
      <w:r w:rsidR="002766B5" w:rsidRPr="00123A99">
        <w:rPr>
          <w:rFonts w:ascii="Times New Roman" w:hAnsi="Times New Roman" w:cs="Times New Roman"/>
          <w:sz w:val="24"/>
          <w:szCs w:val="24"/>
        </w:rPr>
        <w:t>break-even</w:t>
      </w:r>
      <w:r w:rsidRPr="00123A99">
        <w:rPr>
          <w:rFonts w:ascii="Times New Roman" w:hAnsi="Times New Roman" w:cs="Times New Roman"/>
          <w:sz w:val="24"/>
          <w:szCs w:val="24"/>
        </w:rPr>
        <w:t xml:space="preserve"> point such as the calculation made with </w:t>
      </w:r>
      <w:r w:rsidR="002766B5" w:rsidRPr="00123A99">
        <w:rPr>
          <w:rFonts w:ascii="Times New Roman" w:hAnsi="Times New Roman" w:cs="Times New Roman"/>
          <w:sz w:val="24"/>
          <w:szCs w:val="24"/>
        </w:rPr>
        <w:t xml:space="preserve">fixed </w:t>
      </w:r>
      <w:r w:rsidRPr="00123A99">
        <w:rPr>
          <w:rFonts w:ascii="Times New Roman" w:hAnsi="Times New Roman" w:cs="Times New Roman"/>
          <w:sz w:val="24"/>
          <w:szCs w:val="24"/>
        </w:rPr>
        <w:t xml:space="preserve">cost and variable cost related to expansion that could determine the sales volume required to cover these costs. With the help of </w:t>
      </w:r>
      <w:r w:rsidR="002766B5" w:rsidRPr="00123A99">
        <w:rPr>
          <w:rFonts w:ascii="Times New Roman" w:hAnsi="Times New Roman" w:cs="Times New Roman"/>
          <w:sz w:val="24"/>
          <w:szCs w:val="24"/>
        </w:rPr>
        <w:t>break-even</w:t>
      </w:r>
      <w:r w:rsidRPr="00123A99">
        <w:rPr>
          <w:rFonts w:ascii="Times New Roman" w:hAnsi="Times New Roman" w:cs="Times New Roman"/>
          <w:sz w:val="24"/>
          <w:szCs w:val="24"/>
        </w:rPr>
        <w:t xml:space="preserve"> analysis, the business </w:t>
      </w:r>
      <w:r w:rsidR="002766B5" w:rsidRPr="00123A99">
        <w:rPr>
          <w:rFonts w:ascii="Times New Roman" w:hAnsi="Times New Roman" w:cs="Times New Roman"/>
          <w:sz w:val="24"/>
          <w:szCs w:val="24"/>
        </w:rPr>
        <w:t xml:space="preserve">could </w:t>
      </w:r>
      <w:r w:rsidRPr="00123A99">
        <w:rPr>
          <w:rFonts w:ascii="Times New Roman" w:hAnsi="Times New Roman" w:cs="Times New Roman"/>
          <w:sz w:val="24"/>
          <w:szCs w:val="24"/>
        </w:rPr>
        <w:t xml:space="preserve">compare the projected sales volume of the </w:t>
      </w:r>
      <w:r w:rsidR="002766B5" w:rsidRPr="00123A99">
        <w:rPr>
          <w:rFonts w:ascii="Times New Roman" w:hAnsi="Times New Roman" w:cs="Times New Roman"/>
          <w:sz w:val="24"/>
          <w:szCs w:val="24"/>
        </w:rPr>
        <w:t xml:space="preserve">business </w:t>
      </w:r>
      <w:r w:rsidRPr="00123A99">
        <w:rPr>
          <w:rFonts w:ascii="Times New Roman" w:hAnsi="Times New Roman" w:cs="Times New Roman"/>
          <w:sz w:val="24"/>
          <w:szCs w:val="24"/>
        </w:rPr>
        <w:t xml:space="preserve">and the potential for expansion of business operations. In case the sales projections are increasing then the </w:t>
      </w:r>
      <w:r w:rsidR="002766B5" w:rsidRPr="00123A99">
        <w:rPr>
          <w:rFonts w:ascii="Times New Roman" w:hAnsi="Times New Roman" w:cs="Times New Roman"/>
          <w:sz w:val="24"/>
          <w:szCs w:val="24"/>
        </w:rPr>
        <w:t>break-even</w:t>
      </w:r>
      <w:r w:rsidRPr="00123A99">
        <w:rPr>
          <w:rFonts w:ascii="Times New Roman" w:hAnsi="Times New Roman" w:cs="Times New Roman"/>
          <w:sz w:val="24"/>
          <w:szCs w:val="24"/>
        </w:rPr>
        <w:t xml:space="preserve"> point</w:t>
      </w:r>
      <w:r w:rsidR="00C21F99" w:rsidRPr="00123A99">
        <w:rPr>
          <w:rFonts w:ascii="Times New Roman" w:hAnsi="Times New Roman" w:cs="Times New Roman"/>
          <w:sz w:val="24"/>
          <w:szCs w:val="24"/>
        </w:rPr>
        <w:t>,</w:t>
      </w:r>
      <w:r w:rsidRPr="00123A99">
        <w:rPr>
          <w:rFonts w:ascii="Times New Roman" w:hAnsi="Times New Roman" w:cs="Times New Roman"/>
          <w:sz w:val="24"/>
          <w:szCs w:val="24"/>
        </w:rPr>
        <w:t xml:space="preserve"> is considered that the expansion is profitable and vi</w:t>
      </w:r>
      <w:r w:rsidR="00C21F99" w:rsidRPr="00123A99">
        <w:rPr>
          <w:rFonts w:ascii="Times New Roman" w:hAnsi="Times New Roman" w:cs="Times New Roman"/>
          <w:sz w:val="24"/>
          <w:szCs w:val="24"/>
        </w:rPr>
        <w:t>ce versa. B</w:t>
      </w:r>
      <w:r w:rsidRPr="00123A99">
        <w:rPr>
          <w:rFonts w:ascii="Times New Roman" w:hAnsi="Times New Roman" w:cs="Times New Roman"/>
          <w:sz w:val="24"/>
          <w:szCs w:val="24"/>
        </w:rPr>
        <w:t>y conducting sensitivity analysis different key variables such as sales volume</w:t>
      </w:r>
      <w:r w:rsidR="00C21F99" w:rsidRPr="00123A99">
        <w:rPr>
          <w:rFonts w:ascii="Times New Roman" w:hAnsi="Times New Roman" w:cs="Times New Roman"/>
          <w:sz w:val="24"/>
          <w:szCs w:val="24"/>
        </w:rPr>
        <w:t>,</w:t>
      </w:r>
      <w:r w:rsidRPr="00123A99">
        <w:rPr>
          <w:rFonts w:ascii="Times New Roman" w:hAnsi="Times New Roman" w:cs="Times New Roman"/>
          <w:sz w:val="24"/>
          <w:szCs w:val="24"/>
        </w:rPr>
        <w:t xml:space="preserve"> price, and cost of </w:t>
      </w:r>
      <w:r w:rsidR="00C21F99" w:rsidRPr="00123A99">
        <w:rPr>
          <w:rFonts w:ascii="Times New Roman" w:hAnsi="Times New Roman" w:cs="Times New Roman"/>
          <w:sz w:val="24"/>
          <w:szCs w:val="24"/>
        </w:rPr>
        <w:t xml:space="preserve">business </w:t>
      </w:r>
      <w:r w:rsidRPr="00123A99">
        <w:rPr>
          <w:rFonts w:ascii="Times New Roman" w:hAnsi="Times New Roman" w:cs="Times New Roman"/>
          <w:sz w:val="24"/>
          <w:szCs w:val="24"/>
        </w:rPr>
        <w:t xml:space="preserve">expansion could be calculated which is helpful to </w:t>
      </w:r>
      <w:r w:rsidR="00C21F99" w:rsidRPr="00123A99">
        <w:rPr>
          <w:rFonts w:ascii="Times New Roman" w:hAnsi="Times New Roman" w:cs="Times New Roman"/>
          <w:sz w:val="24"/>
          <w:szCs w:val="24"/>
        </w:rPr>
        <w:t>analyze</w:t>
      </w:r>
      <w:r w:rsidRPr="00123A99">
        <w:rPr>
          <w:rFonts w:ascii="Times New Roman" w:hAnsi="Times New Roman" w:cs="Times New Roman"/>
          <w:sz w:val="24"/>
          <w:szCs w:val="24"/>
        </w:rPr>
        <w:t xml:space="preserve"> the changes in the factors that could influence the </w:t>
      </w:r>
      <w:r w:rsidR="00C21F99" w:rsidRPr="00123A99">
        <w:rPr>
          <w:rFonts w:ascii="Times New Roman" w:hAnsi="Times New Roman" w:cs="Times New Roman"/>
          <w:sz w:val="24"/>
          <w:szCs w:val="24"/>
        </w:rPr>
        <w:t>break-even</w:t>
      </w:r>
      <w:r w:rsidRPr="00123A99">
        <w:rPr>
          <w:rFonts w:ascii="Times New Roman" w:hAnsi="Times New Roman" w:cs="Times New Roman"/>
          <w:sz w:val="24"/>
          <w:szCs w:val="24"/>
        </w:rPr>
        <w:t xml:space="preserve"> point of a </w:t>
      </w:r>
      <w:r w:rsidR="00C21F99" w:rsidRPr="00123A99">
        <w:rPr>
          <w:rFonts w:ascii="Times New Roman" w:hAnsi="Times New Roman" w:cs="Times New Roman"/>
          <w:sz w:val="24"/>
          <w:szCs w:val="24"/>
        </w:rPr>
        <w:t xml:space="preserve">business </w:t>
      </w:r>
      <w:r w:rsidRPr="00123A99">
        <w:rPr>
          <w:rFonts w:ascii="Times New Roman" w:hAnsi="Times New Roman" w:cs="Times New Roman"/>
          <w:sz w:val="24"/>
          <w:szCs w:val="24"/>
        </w:rPr>
        <w:t>and its profitability. The analysis is helpful to get an overview of the scenario to ensure the capacity of the business to expand its operations.</w:t>
      </w:r>
    </w:p>
    <w:p w:rsidR="008450A8"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Moreover, break-even analysis is helpful to identify </w:t>
      </w:r>
      <w:r w:rsidR="00630D80" w:rsidRPr="00123A99">
        <w:rPr>
          <w:rFonts w:ascii="Times New Roman" w:hAnsi="Times New Roman" w:cs="Times New Roman"/>
          <w:sz w:val="24"/>
          <w:szCs w:val="24"/>
        </w:rPr>
        <w:t>all</w:t>
      </w:r>
      <w:r w:rsidR="00D536AC" w:rsidRPr="00123A99">
        <w:rPr>
          <w:rFonts w:ascii="Times New Roman" w:hAnsi="Times New Roman" w:cs="Times New Roman"/>
          <w:sz w:val="24"/>
          <w:szCs w:val="24"/>
        </w:rPr>
        <w:t xml:space="preserve">fixed </w:t>
      </w:r>
      <w:r w:rsidRPr="00123A99">
        <w:rPr>
          <w:rFonts w:ascii="Times New Roman" w:hAnsi="Times New Roman" w:cs="Times New Roman"/>
          <w:sz w:val="24"/>
          <w:szCs w:val="24"/>
        </w:rPr>
        <w:t>cost</w:t>
      </w:r>
      <w:r w:rsidR="00630D80" w:rsidRPr="00123A99">
        <w:rPr>
          <w:rFonts w:ascii="Times New Roman" w:hAnsi="Times New Roman" w:cs="Times New Roman"/>
          <w:sz w:val="24"/>
          <w:szCs w:val="24"/>
        </w:rPr>
        <w:t>s</w:t>
      </w:r>
      <w:r w:rsidRPr="00123A99">
        <w:rPr>
          <w:rFonts w:ascii="Times New Roman" w:hAnsi="Times New Roman" w:cs="Times New Roman"/>
          <w:sz w:val="24"/>
          <w:szCs w:val="24"/>
        </w:rPr>
        <w:t xml:space="preserve"> related to opening and operating the</w:t>
      </w:r>
      <w:r w:rsidR="00630D80" w:rsidRPr="00123A99">
        <w:rPr>
          <w:rFonts w:ascii="Times New Roman" w:hAnsi="Times New Roman" w:cs="Times New Roman"/>
          <w:sz w:val="24"/>
          <w:szCs w:val="24"/>
        </w:rPr>
        <w:t xml:space="preserve"> second coffee </w:t>
      </w:r>
      <w:r w:rsidRPr="00123A99">
        <w:rPr>
          <w:rFonts w:ascii="Times New Roman" w:hAnsi="Times New Roman" w:cs="Times New Roman"/>
          <w:sz w:val="24"/>
          <w:szCs w:val="24"/>
        </w:rPr>
        <w:t>shop in a new l</w:t>
      </w:r>
      <w:r w:rsidR="00630D80" w:rsidRPr="00123A99">
        <w:rPr>
          <w:rFonts w:ascii="Times New Roman" w:hAnsi="Times New Roman" w:cs="Times New Roman"/>
          <w:sz w:val="24"/>
          <w:szCs w:val="24"/>
        </w:rPr>
        <w:t>ocation as it could determin</w:t>
      </w:r>
      <w:r w:rsidRPr="00123A99">
        <w:rPr>
          <w:rFonts w:ascii="Times New Roman" w:hAnsi="Times New Roman" w:cs="Times New Roman"/>
          <w:sz w:val="24"/>
          <w:szCs w:val="24"/>
        </w:rPr>
        <w:t xml:space="preserve">e expenses like </w:t>
      </w:r>
      <w:r w:rsidR="00D536AC" w:rsidRPr="00123A99">
        <w:rPr>
          <w:rFonts w:ascii="Times New Roman" w:hAnsi="Times New Roman" w:cs="Times New Roman"/>
          <w:sz w:val="24"/>
          <w:szCs w:val="24"/>
        </w:rPr>
        <w:t xml:space="preserve">rent, </w:t>
      </w:r>
      <w:r w:rsidRPr="00123A99">
        <w:rPr>
          <w:rFonts w:ascii="Times New Roman" w:hAnsi="Times New Roman" w:cs="Times New Roman"/>
          <w:sz w:val="24"/>
          <w:szCs w:val="24"/>
        </w:rPr>
        <w:t>utilities</w:t>
      </w:r>
      <w:r w:rsidR="00D536AC" w:rsidRPr="00123A99">
        <w:rPr>
          <w:rFonts w:ascii="Times New Roman" w:hAnsi="Times New Roman" w:cs="Times New Roman"/>
          <w:sz w:val="24"/>
          <w:szCs w:val="24"/>
        </w:rPr>
        <w:t>,</w:t>
      </w:r>
      <w:r w:rsidRPr="00123A99">
        <w:rPr>
          <w:rFonts w:ascii="Times New Roman" w:hAnsi="Times New Roman" w:cs="Times New Roman"/>
          <w:sz w:val="24"/>
          <w:szCs w:val="24"/>
        </w:rPr>
        <w:t xml:space="preserve"> salaries</w:t>
      </w:r>
      <w:r w:rsidR="00D536AC" w:rsidRPr="00123A99">
        <w:rPr>
          <w:rFonts w:ascii="Times New Roman" w:hAnsi="Times New Roman" w:cs="Times New Roman"/>
          <w:sz w:val="24"/>
          <w:szCs w:val="24"/>
        </w:rPr>
        <w:t>,</w:t>
      </w:r>
      <w:r w:rsidRPr="00123A99">
        <w:rPr>
          <w:rFonts w:ascii="Times New Roman" w:hAnsi="Times New Roman" w:cs="Times New Roman"/>
          <w:sz w:val="24"/>
          <w:szCs w:val="24"/>
        </w:rPr>
        <w:t xml:space="preserve"> insurance marketing expenses, etc. </w:t>
      </w:r>
      <w:r w:rsidR="00D536AC" w:rsidRPr="00123A99">
        <w:rPr>
          <w:rFonts w:ascii="Times New Roman" w:hAnsi="Times New Roman" w:cs="Times New Roman"/>
          <w:sz w:val="24"/>
          <w:szCs w:val="24"/>
        </w:rPr>
        <w:t xml:space="preserve">Not only fixed cost could determine the variable cost </w:t>
      </w:r>
      <w:r w:rsidRPr="00123A99">
        <w:rPr>
          <w:rFonts w:ascii="Times New Roman" w:hAnsi="Times New Roman" w:cs="Times New Roman"/>
          <w:sz w:val="24"/>
          <w:szCs w:val="24"/>
        </w:rPr>
        <w:t xml:space="preserve">with the help of </w:t>
      </w:r>
      <w:r w:rsidR="00D536AC" w:rsidRPr="00123A99">
        <w:rPr>
          <w:rFonts w:ascii="Times New Roman" w:hAnsi="Times New Roman" w:cs="Times New Roman"/>
          <w:sz w:val="24"/>
          <w:szCs w:val="24"/>
        </w:rPr>
        <w:t>break-even</w:t>
      </w:r>
      <w:r w:rsidRPr="00123A99">
        <w:rPr>
          <w:rFonts w:ascii="Times New Roman" w:hAnsi="Times New Roman" w:cs="Times New Roman"/>
          <w:sz w:val="24"/>
          <w:szCs w:val="24"/>
        </w:rPr>
        <w:t xml:space="preserve"> analysis but it could also provide information about the variable cost that is directly related to t</w:t>
      </w:r>
      <w:r w:rsidR="00FC697D" w:rsidRPr="00123A99">
        <w:rPr>
          <w:rFonts w:ascii="Times New Roman" w:hAnsi="Times New Roman" w:cs="Times New Roman"/>
          <w:sz w:val="24"/>
          <w:szCs w:val="24"/>
        </w:rPr>
        <w:t>he number of customers that the coffee</w:t>
      </w:r>
      <w:r w:rsidRPr="00123A99">
        <w:rPr>
          <w:rFonts w:ascii="Times New Roman" w:hAnsi="Times New Roman" w:cs="Times New Roman"/>
          <w:sz w:val="24"/>
          <w:szCs w:val="24"/>
        </w:rPr>
        <w:t xml:space="preserve"> shop is going to serve</w:t>
      </w:r>
      <w:sdt>
        <w:sdtPr>
          <w:rPr>
            <w:rFonts w:ascii="Times New Roman" w:hAnsi="Times New Roman" w:cs="Times New Roman"/>
            <w:sz w:val="24"/>
            <w:szCs w:val="24"/>
          </w:rPr>
          <w:id w:val="1465766593"/>
          <w:citation/>
        </w:sdtPr>
        <w:sdtContent>
          <w:r w:rsidR="00A47775" w:rsidRPr="00123A99">
            <w:rPr>
              <w:rFonts w:ascii="Times New Roman" w:hAnsi="Times New Roman" w:cs="Times New Roman"/>
              <w:sz w:val="24"/>
              <w:szCs w:val="24"/>
            </w:rPr>
            <w:fldChar w:fldCharType="begin"/>
          </w:r>
          <w:r w:rsidR="00AE5162" w:rsidRPr="00123A99">
            <w:rPr>
              <w:rFonts w:ascii="Times New Roman" w:hAnsi="Times New Roman" w:cs="Times New Roman"/>
              <w:sz w:val="24"/>
              <w:szCs w:val="24"/>
            </w:rPr>
            <w:instrText xml:space="preserve"> CITATION IMP15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(Pandey, 2015)</w:t>
          </w:r>
          <w:r w:rsidR="00A47775" w:rsidRPr="00123A99">
            <w:rPr>
              <w:rFonts w:ascii="Times New Roman" w:hAnsi="Times New Roman" w:cs="Times New Roman"/>
              <w:sz w:val="24"/>
              <w:szCs w:val="24"/>
            </w:rPr>
            <w:fldChar w:fldCharType="end"/>
          </w:r>
        </w:sdtContent>
      </w:sdt>
      <w:r w:rsidRPr="00123A99">
        <w:rPr>
          <w:rFonts w:ascii="Times New Roman" w:hAnsi="Times New Roman" w:cs="Times New Roman"/>
          <w:sz w:val="24"/>
          <w:szCs w:val="24"/>
        </w:rPr>
        <w:t>. Variable cost is related to the cost of coffee beans</w:t>
      </w:r>
      <w:r w:rsidR="00FC697D" w:rsidRPr="00123A99">
        <w:rPr>
          <w:rFonts w:ascii="Times New Roman" w:hAnsi="Times New Roman" w:cs="Times New Roman"/>
          <w:sz w:val="24"/>
          <w:szCs w:val="24"/>
        </w:rPr>
        <w:t>,</w:t>
      </w:r>
      <w:r w:rsidRPr="00123A99">
        <w:rPr>
          <w:rFonts w:ascii="Times New Roman" w:hAnsi="Times New Roman" w:cs="Times New Roman"/>
          <w:sz w:val="24"/>
          <w:szCs w:val="24"/>
        </w:rPr>
        <w:t xml:space="preserve"> cups</w:t>
      </w:r>
      <w:r w:rsidR="00FC697D" w:rsidRPr="00123A99">
        <w:rPr>
          <w:rFonts w:ascii="Times New Roman" w:hAnsi="Times New Roman" w:cs="Times New Roman"/>
          <w:sz w:val="24"/>
          <w:szCs w:val="24"/>
        </w:rPr>
        <w:t>,</w:t>
      </w:r>
      <w:r w:rsidRPr="00123A99">
        <w:rPr>
          <w:rFonts w:ascii="Times New Roman" w:hAnsi="Times New Roman" w:cs="Times New Roman"/>
          <w:sz w:val="24"/>
          <w:szCs w:val="24"/>
        </w:rPr>
        <w:t xml:space="preserve"> milk pastries, etc</w:t>
      </w:r>
      <w:r w:rsidR="00FC697D" w:rsidRPr="00123A99">
        <w:rPr>
          <w:rFonts w:ascii="Times New Roman" w:hAnsi="Times New Roman" w:cs="Times New Roman"/>
          <w:sz w:val="24"/>
          <w:szCs w:val="24"/>
        </w:rPr>
        <w:t>.</w:t>
      </w:r>
      <w:r w:rsidRPr="00123A99">
        <w:rPr>
          <w:rFonts w:ascii="Times New Roman" w:hAnsi="Times New Roman" w:cs="Times New Roman"/>
          <w:sz w:val="24"/>
          <w:szCs w:val="24"/>
        </w:rPr>
        <w:t>, and may fluctuate with th</w:t>
      </w:r>
      <w:r w:rsidR="00FC697D" w:rsidRPr="00123A99">
        <w:rPr>
          <w:rFonts w:ascii="Times New Roman" w:hAnsi="Times New Roman" w:cs="Times New Roman"/>
          <w:sz w:val="24"/>
          <w:szCs w:val="24"/>
        </w:rPr>
        <w:t>e change in sales volume. Break-</w:t>
      </w:r>
      <w:r w:rsidRPr="00123A99">
        <w:rPr>
          <w:rFonts w:ascii="Times New Roman" w:hAnsi="Times New Roman" w:cs="Times New Roman"/>
          <w:sz w:val="24"/>
          <w:szCs w:val="24"/>
        </w:rPr>
        <w:t>even analysis provide</w:t>
      </w:r>
      <w:r w:rsidR="00FC697D" w:rsidRPr="00123A99">
        <w:rPr>
          <w:rFonts w:ascii="Times New Roman" w:hAnsi="Times New Roman" w:cs="Times New Roman"/>
          <w:sz w:val="24"/>
          <w:szCs w:val="24"/>
        </w:rPr>
        <w:t>s</w:t>
      </w:r>
      <w:r w:rsidRPr="00123A99">
        <w:rPr>
          <w:rFonts w:ascii="Times New Roman" w:hAnsi="Times New Roman" w:cs="Times New Roman"/>
          <w:sz w:val="24"/>
          <w:szCs w:val="24"/>
        </w:rPr>
        <w:t xml:space="preserve"> information about the sales volume that is required by the bus</w:t>
      </w:r>
      <w:r w:rsidR="00FC697D" w:rsidRPr="00123A99">
        <w:rPr>
          <w:rFonts w:ascii="Times New Roman" w:hAnsi="Times New Roman" w:cs="Times New Roman"/>
          <w:sz w:val="24"/>
          <w:szCs w:val="24"/>
        </w:rPr>
        <w:t>iness for generating profit as</w:t>
      </w:r>
      <w:r w:rsidRPr="00123A99">
        <w:rPr>
          <w:rFonts w:ascii="Times New Roman" w:hAnsi="Times New Roman" w:cs="Times New Roman"/>
          <w:sz w:val="24"/>
          <w:szCs w:val="24"/>
        </w:rPr>
        <w:t xml:space="preserve"> it is a level that is </w:t>
      </w:r>
      <w:r w:rsidRPr="00123A99">
        <w:rPr>
          <w:rFonts w:ascii="Times New Roman" w:hAnsi="Times New Roman" w:cs="Times New Roman"/>
          <w:sz w:val="24"/>
          <w:szCs w:val="24"/>
        </w:rPr>
        <w:lastRenderedPageBreak/>
        <w:t>determined at the point where the company is not g</w:t>
      </w:r>
      <w:r w:rsidR="00FC697D" w:rsidRPr="00123A99">
        <w:rPr>
          <w:rFonts w:ascii="Times New Roman" w:hAnsi="Times New Roman" w:cs="Times New Roman"/>
          <w:sz w:val="24"/>
          <w:szCs w:val="24"/>
        </w:rPr>
        <w:t xml:space="preserve">enerating profit and loss therefore </w:t>
      </w:r>
      <w:r w:rsidRPr="00123A99">
        <w:rPr>
          <w:rFonts w:ascii="Times New Roman" w:hAnsi="Times New Roman" w:cs="Times New Roman"/>
          <w:sz w:val="24"/>
          <w:szCs w:val="24"/>
        </w:rPr>
        <w:t xml:space="preserve">to generate profit margin business is required to generate revenue more than the </w:t>
      </w:r>
      <w:r w:rsidR="00BA4655" w:rsidRPr="00123A99">
        <w:rPr>
          <w:rFonts w:ascii="Times New Roman" w:hAnsi="Times New Roman" w:cs="Times New Roman"/>
          <w:sz w:val="24"/>
          <w:szCs w:val="24"/>
        </w:rPr>
        <w:t>break-even</w:t>
      </w:r>
      <w:r w:rsidRPr="00123A99">
        <w:rPr>
          <w:rFonts w:ascii="Times New Roman" w:hAnsi="Times New Roman" w:cs="Times New Roman"/>
          <w:sz w:val="24"/>
          <w:szCs w:val="24"/>
        </w:rPr>
        <w:t xml:space="preserve"> point. </w:t>
      </w:r>
    </w:p>
    <w:p w:rsidR="008450A8"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Factors needed to consider</w:t>
      </w:r>
    </w:p>
    <w:p w:rsidR="008450A8"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Expandin</w:t>
      </w:r>
      <w:r w:rsidR="00BA4655" w:rsidRPr="00123A99">
        <w:rPr>
          <w:rFonts w:ascii="Times New Roman" w:hAnsi="Times New Roman" w:cs="Times New Roman"/>
          <w:sz w:val="24"/>
          <w:szCs w:val="24"/>
        </w:rPr>
        <w:t>g a coffee shop by opening its</w:t>
      </w:r>
      <w:r w:rsidRPr="00123A99">
        <w:rPr>
          <w:rFonts w:ascii="Times New Roman" w:hAnsi="Times New Roman" w:cs="Times New Roman"/>
          <w:sz w:val="24"/>
          <w:szCs w:val="24"/>
        </w:rPr>
        <w:t xml:space="preserve"> new branch in a second location is a significant business decision that requires careful investigation about significant factors that have </w:t>
      </w:r>
      <w:r w:rsidR="00BA4655" w:rsidRPr="00123A99">
        <w:rPr>
          <w:rFonts w:ascii="Times New Roman" w:hAnsi="Times New Roman" w:cs="Times New Roman"/>
          <w:sz w:val="24"/>
          <w:szCs w:val="24"/>
        </w:rPr>
        <w:t>a greater contribution to the profitability</w:t>
      </w:r>
      <w:r w:rsidRPr="00123A99">
        <w:rPr>
          <w:rFonts w:ascii="Times New Roman" w:hAnsi="Times New Roman" w:cs="Times New Roman"/>
          <w:sz w:val="24"/>
          <w:szCs w:val="24"/>
        </w:rPr>
        <w:t xml:space="preserve">. Different factors are needed to be considered when </w:t>
      </w:r>
      <w:r w:rsidR="00BA4655" w:rsidRPr="00123A99">
        <w:rPr>
          <w:rFonts w:ascii="Times New Roman" w:hAnsi="Times New Roman" w:cs="Times New Roman"/>
          <w:sz w:val="24"/>
          <w:szCs w:val="24"/>
        </w:rPr>
        <w:t>analyzing</w:t>
      </w:r>
      <w:r w:rsidRPr="00123A99">
        <w:rPr>
          <w:rFonts w:ascii="Times New Roman" w:hAnsi="Times New Roman" w:cs="Times New Roman"/>
          <w:sz w:val="24"/>
          <w:szCs w:val="24"/>
        </w:rPr>
        <w:t xml:space="preserve"> t</w:t>
      </w:r>
      <w:r w:rsidR="00BA4655" w:rsidRPr="00123A99">
        <w:rPr>
          <w:rFonts w:ascii="Times New Roman" w:hAnsi="Times New Roman" w:cs="Times New Roman"/>
          <w:sz w:val="24"/>
          <w:szCs w:val="24"/>
        </w:rPr>
        <w:t>he plan to open a second coffee</w:t>
      </w:r>
      <w:r w:rsidRPr="00123A99">
        <w:rPr>
          <w:rFonts w:ascii="Times New Roman" w:hAnsi="Times New Roman" w:cs="Times New Roman"/>
          <w:sz w:val="24"/>
          <w:szCs w:val="24"/>
        </w:rPr>
        <w:t xml:space="preserve"> shop in a new location. </w:t>
      </w:r>
    </w:p>
    <w:p w:rsidR="008450A8"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b/>
          <w:sz w:val="24"/>
          <w:szCs w:val="24"/>
        </w:rPr>
        <w:t>Location:</w:t>
      </w:r>
      <w:r w:rsidRPr="00123A99">
        <w:rPr>
          <w:rFonts w:ascii="Times New Roman" w:hAnsi="Times New Roman" w:cs="Times New Roman"/>
          <w:sz w:val="24"/>
          <w:szCs w:val="24"/>
        </w:rPr>
        <w:t xml:space="preserve"> The first and foremost factor that is required to </w:t>
      </w:r>
      <w:r w:rsidR="00BA4655" w:rsidRPr="00123A99">
        <w:rPr>
          <w:rFonts w:ascii="Times New Roman" w:hAnsi="Times New Roman" w:cs="Times New Roman"/>
          <w:sz w:val="24"/>
          <w:szCs w:val="24"/>
        </w:rPr>
        <w:t>analyze</w:t>
      </w:r>
      <w:r w:rsidRPr="00123A99">
        <w:rPr>
          <w:rFonts w:ascii="Times New Roman" w:hAnsi="Times New Roman" w:cs="Times New Roman"/>
          <w:sz w:val="24"/>
          <w:szCs w:val="24"/>
        </w:rPr>
        <w:t xml:space="preserve"> is the potential location for a new business for starting a new coffee shop</w:t>
      </w:r>
      <w:r w:rsidR="00BA4655" w:rsidRPr="00123A99">
        <w:rPr>
          <w:rFonts w:ascii="Times New Roman" w:hAnsi="Times New Roman" w:cs="Times New Roman"/>
          <w:sz w:val="24"/>
          <w:szCs w:val="24"/>
        </w:rPr>
        <w:t>,</w:t>
      </w:r>
      <w:r w:rsidRPr="00123A99">
        <w:rPr>
          <w:rFonts w:ascii="Times New Roman" w:hAnsi="Times New Roman" w:cs="Times New Roman"/>
          <w:sz w:val="24"/>
          <w:szCs w:val="24"/>
        </w:rPr>
        <w:t xml:space="preserve"> it is necessary to select a high-traffic area that is easily accessible by the target customers. The location must be near to public places and offices that could be accessible by a large number of customers</w:t>
      </w:r>
      <w:sdt>
        <w:sdtPr>
          <w:rPr>
            <w:rFonts w:ascii="Times New Roman" w:hAnsi="Times New Roman" w:cs="Times New Roman"/>
            <w:sz w:val="24"/>
            <w:szCs w:val="24"/>
          </w:rPr>
          <w:id w:val="-1697303205"/>
          <w:citation/>
        </w:sdtPr>
        <w:sdtContent>
          <w:r w:rsidR="00A47775">
            <w:rPr>
              <w:rFonts w:ascii="Times New Roman" w:hAnsi="Times New Roman" w:cs="Times New Roman"/>
              <w:sz w:val="24"/>
              <w:szCs w:val="24"/>
            </w:rPr>
            <w:fldChar w:fldCharType="begin"/>
          </w:r>
          <w:r w:rsidR="002F1732">
            <w:rPr>
              <w:rFonts w:ascii="Times New Roman" w:hAnsi="Times New Roman" w:cs="Times New Roman"/>
              <w:sz w:val="24"/>
              <w:szCs w:val="24"/>
            </w:rPr>
            <w:instrText xml:space="preserve"> CITATION Mar19 \l 1033 </w:instrText>
          </w:r>
          <w:r w:rsidR="00A47775">
            <w:rPr>
              <w:rFonts w:ascii="Times New Roman" w:hAnsi="Times New Roman" w:cs="Times New Roman"/>
              <w:sz w:val="24"/>
              <w:szCs w:val="24"/>
            </w:rPr>
            <w:fldChar w:fldCharType="separate"/>
          </w:r>
          <w:r w:rsidR="002F1732" w:rsidRPr="002F1732">
            <w:rPr>
              <w:rFonts w:ascii="Times New Roman" w:hAnsi="Times New Roman" w:cs="Times New Roman"/>
              <w:noProof/>
              <w:sz w:val="24"/>
              <w:szCs w:val="24"/>
            </w:rPr>
            <w:t>(Lipson, 2019)</w:t>
          </w:r>
          <w:r w:rsidR="00A47775">
            <w:rPr>
              <w:rFonts w:ascii="Times New Roman" w:hAnsi="Times New Roman" w:cs="Times New Roman"/>
              <w:sz w:val="24"/>
              <w:szCs w:val="24"/>
            </w:rPr>
            <w:fldChar w:fldCharType="end"/>
          </w:r>
        </w:sdtContent>
      </w:sdt>
      <w:r w:rsidRPr="00123A99">
        <w:rPr>
          <w:rFonts w:ascii="Times New Roman" w:hAnsi="Times New Roman" w:cs="Times New Roman"/>
          <w:sz w:val="24"/>
          <w:szCs w:val="24"/>
        </w:rPr>
        <w:t>.</w:t>
      </w:r>
    </w:p>
    <w:p w:rsidR="008450A8"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b/>
          <w:sz w:val="24"/>
          <w:szCs w:val="24"/>
        </w:rPr>
        <w:t>Competition:</w:t>
      </w:r>
      <w:r w:rsidRPr="00123A99">
        <w:rPr>
          <w:rFonts w:ascii="Times New Roman" w:hAnsi="Times New Roman" w:cs="Times New Roman"/>
          <w:sz w:val="24"/>
          <w:szCs w:val="24"/>
        </w:rPr>
        <w:t xml:space="preserve"> In every type of business startup</w:t>
      </w:r>
      <w:r w:rsidR="009F6475" w:rsidRPr="00123A99">
        <w:rPr>
          <w:rFonts w:ascii="Times New Roman" w:hAnsi="Times New Roman" w:cs="Times New Roman"/>
          <w:sz w:val="24"/>
          <w:szCs w:val="24"/>
        </w:rPr>
        <w:t>,</w:t>
      </w:r>
      <w:r w:rsidRPr="00123A99">
        <w:rPr>
          <w:rFonts w:ascii="Times New Roman" w:hAnsi="Times New Roman" w:cs="Times New Roman"/>
          <w:sz w:val="24"/>
          <w:szCs w:val="24"/>
        </w:rPr>
        <w:t xml:space="preserve"> it is necessary to evaluate the existing similar businesses in the area. It is </w:t>
      </w:r>
      <w:r w:rsidR="009F6475" w:rsidRPr="00123A99">
        <w:rPr>
          <w:rFonts w:ascii="Times New Roman" w:hAnsi="Times New Roman" w:cs="Times New Roman"/>
          <w:sz w:val="24"/>
          <w:szCs w:val="24"/>
        </w:rPr>
        <w:t xml:space="preserve">significant </w:t>
      </w:r>
      <w:r w:rsidRPr="00123A99">
        <w:rPr>
          <w:rFonts w:ascii="Times New Roman" w:hAnsi="Times New Roman" w:cs="Times New Roman"/>
          <w:sz w:val="24"/>
          <w:szCs w:val="24"/>
        </w:rPr>
        <w:t xml:space="preserve">to </w:t>
      </w:r>
      <w:r w:rsidR="009F6475" w:rsidRPr="00123A99">
        <w:rPr>
          <w:rFonts w:ascii="Times New Roman" w:hAnsi="Times New Roman" w:cs="Times New Roman"/>
          <w:sz w:val="24"/>
          <w:szCs w:val="24"/>
        </w:rPr>
        <w:t>analyze</w:t>
      </w:r>
      <w:r w:rsidRPr="00123A99">
        <w:rPr>
          <w:rFonts w:ascii="Times New Roman" w:hAnsi="Times New Roman" w:cs="Times New Roman"/>
          <w:sz w:val="24"/>
          <w:szCs w:val="24"/>
        </w:rPr>
        <w:t xml:space="preserve"> the operations of existing coffee shops and determine how to differentiate your new business from existing one</w:t>
      </w:r>
      <w:r w:rsidR="00AE5162" w:rsidRPr="00123A99">
        <w:rPr>
          <w:rFonts w:ascii="Times New Roman" w:hAnsi="Times New Roman" w:cs="Times New Roman"/>
          <w:sz w:val="24"/>
          <w:szCs w:val="24"/>
        </w:rPr>
        <w:t xml:space="preserve">s </w:t>
      </w:r>
      <w:sdt>
        <w:sdtPr>
          <w:rPr>
            <w:rFonts w:ascii="Times New Roman" w:hAnsi="Times New Roman" w:cs="Times New Roman"/>
            <w:sz w:val="24"/>
            <w:szCs w:val="24"/>
          </w:rPr>
          <w:id w:val="2050573596"/>
          <w:citation/>
        </w:sdtPr>
        <w:sdtContent>
          <w:r w:rsidR="00A47775" w:rsidRPr="00123A99">
            <w:rPr>
              <w:rFonts w:ascii="Times New Roman" w:hAnsi="Times New Roman" w:cs="Times New Roman"/>
              <w:sz w:val="24"/>
              <w:szCs w:val="24"/>
            </w:rPr>
            <w:fldChar w:fldCharType="begin"/>
          </w:r>
          <w:r w:rsidR="00AE5162" w:rsidRPr="00123A99">
            <w:rPr>
              <w:rFonts w:ascii="Times New Roman" w:hAnsi="Times New Roman" w:cs="Times New Roman"/>
              <w:sz w:val="24"/>
              <w:szCs w:val="24"/>
            </w:rPr>
            <w:instrText xml:space="preserve"> CITATION JCS14 \l 1033 </w:instrText>
          </w:r>
          <w:r w:rsidR="00A47775" w:rsidRPr="00123A99">
            <w:rPr>
              <w:rFonts w:ascii="Times New Roman" w:hAnsi="Times New Roman" w:cs="Times New Roman"/>
              <w:sz w:val="24"/>
              <w:szCs w:val="24"/>
            </w:rPr>
            <w:fldChar w:fldCharType="separate"/>
          </w:r>
          <w:r w:rsidR="00AE5162" w:rsidRPr="00123A99">
            <w:rPr>
              <w:rFonts w:ascii="Times New Roman" w:hAnsi="Times New Roman" w:cs="Times New Roman"/>
              <w:noProof/>
              <w:sz w:val="24"/>
              <w:szCs w:val="24"/>
            </w:rPr>
            <w:t>(Spender, 2014)</w:t>
          </w:r>
          <w:r w:rsidR="00A47775" w:rsidRPr="00123A99">
            <w:rPr>
              <w:rFonts w:ascii="Times New Roman" w:hAnsi="Times New Roman" w:cs="Times New Roman"/>
              <w:sz w:val="24"/>
              <w:szCs w:val="24"/>
            </w:rPr>
            <w:fldChar w:fldCharType="end"/>
          </w:r>
        </w:sdtContent>
      </w:sdt>
      <w:r w:rsidRPr="00123A99">
        <w:rPr>
          <w:rFonts w:ascii="Times New Roman" w:hAnsi="Times New Roman" w:cs="Times New Roman"/>
          <w:sz w:val="24"/>
          <w:szCs w:val="24"/>
        </w:rPr>
        <w:t>.</w:t>
      </w:r>
    </w:p>
    <w:p w:rsidR="008450A8"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b/>
          <w:sz w:val="24"/>
          <w:szCs w:val="24"/>
        </w:rPr>
        <w:t xml:space="preserve">Market research and strategies: </w:t>
      </w:r>
      <w:r w:rsidRPr="00123A99">
        <w:rPr>
          <w:rFonts w:ascii="Times New Roman" w:hAnsi="Times New Roman" w:cs="Times New Roman"/>
          <w:sz w:val="24"/>
          <w:szCs w:val="24"/>
        </w:rPr>
        <w:t>For a business plan</w:t>
      </w:r>
      <w:r w:rsidR="009F6475" w:rsidRPr="00123A99">
        <w:rPr>
          <w:rFonts w:ascii="Times New Roman" w:hAnsi="Times New Roman" w:cs="Times New Roman"/>
          <w:sz w:val="24"/>
          <w:szCs w:val="24"/>
        </w:rPr>
        <w:t>,</w:t>
      </w:r>
      <w:r w:rsidRPr="00123A99">
        <w:rPr>
          <w:rFonts w:ascii="Times New Roman" w:hAnsi="Times New Roman" w:cs="Times New Roman"/>
          <w:sz w:val="24"/>
          <w:szCs w:val="24"/>
        </w:rPr>
        <w:t xml:space="preserve"> it is necessary to conduct market research to understand the demand and taste of customers by considering the demographics consumer preferences, and their purchasing decisions. Market research is also helpful to develop marketing strategies to attract new customers for promoting the brand. </w:t>
      </w:r>
    </w:p>
    <w:p w:rsidR="008450A8"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b/>
          <w:sz w:val="24"/>
          <w:szCs w:val="24"/>
        </w:rPr>
        <w:t>Operational cost and cash flow:</w:t>
      </w:r>
      <w:r w:rsidRPr="00123A99">
        <w:rPr>
          <w:rFonts w:ascii="Times New Roman" w:hAnsi="Times New Roman" w:cs="Times New Roman"/>
          <w:sz w:val="24"/>
          <w:szCs w:val="24"/>
        </w:rPr>
        <w:t xml:space="preserve"> It is necessary to estimate the startup cost of the business at the new location by considering different expenses and </w:t>
      </w:r>
      <w:r w:rsidR="00562857" w:rsidRPr="00123A99">
        <w:rPr>
          <w:rFonts w:ascii="Times New Roman" w:hAnsi="Times New Roman" w:cs="Times New Roman"/>
          <w:sz w:val="24"/>
          <w:szCs w:val="24"/>
        </w:rPr>
        <w:t>analyz</w:t>
      </w:r>
      <w:r w:rsidRPr="00123A99">
        <w:rPr>
          <w:rFonts w:ascii="Times New Roman" w:hAnsi="Times New Roman" w:cs="Times New Roman"/>
          <w:sz w:val="24"/>
          <w:szCs w:val="24"/>
        </w:rPr>
        <w:t>ing the cash flows that are helpful to make sure the recovery of working capital to support the business idea is profitable.</w:t>
      </w:r>
    </w:p>
    <w:p w:rsidR="008450A8"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lastRenderedPageBreak/>
        <w:t>Assumptions required</w:t>
      </w:r>
    </w:p>
    <w:p w:rsidR="008450A8"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In any business analysis</w:t>
      </w:r>
      <w:r w:rsidR="00562857" w:rsidRPr="00123A99">
        <w:rPr>
          <w:rFonts w:ascii="Times New Roman" w:hAnsi="Times New Roman" w:cs="Times New Roman"/>
          <w:sz w:val="24"/>
          <w:szCs w:val="24"/>
        </w:rPr>
        <w:t>,</w:t>
      </w:r>
      <w:r w:rsidRPr="00123A99">
        <w:rPr>
          <w:rFonts w:ascii="Times New Roman" w:hAnsi="Times New Roman" w:cs="Times New Roman"/>
          <w:sz w:val="24"/>
          <w:szCs w:val="24"/>
        </w:rPr>
        <w:t xml:space="preserve"> there are specific assumptions that are made to be well aware of their potential impact. In the following, some assumptions are necessary to consider.</w:t>
      </w:r>
    </w:p>
    <w:p w:rsidR="008450A8" w:rsidRPr="00123A99" w:rsidRDefault="00CA52FD" w:rsidP="00123A99">
      <w:pPr>
        <w:pStyle w:val="ListParagraph"/>
        <w:numPr>
          <w:ilvl w:val="0"/>
          <w:numId w:val="1"/>
        </w:numPr>
        <w:spacing w:line="480" w:lineRule="auto"/>
        <w:rPr>
          <w:rFonts w:ascii="Times New Roman" w:hAnsi="Times New Roman" w:cs="Times New Roman"/>
          <w:sz w:val="24"/>
          <w:szCs w:val="24"/>
        </w:rPr>
      </w:pPr>
      <w:r w:rsidRPr="00123A99">
        <w:rPr>
          <w:rFonts w:ascii="Times New Roman" w:hAnsi="Times New Roman" w:cs="Times New Roman"/>
          <w:sz w:val="24"/>
          <w:szCs w:val="24"/>
        </w:rPr>
        <w:t>Th</w:t>
      </w:r>
      <w:r w:rsidR="00562857" w:rsidRPr="00123A99">
        <w:rPr>
          <w:rFonts w:ascii="Times New Roman" w:hAnsi="Times New Roman" w:cs="Times New Roman"/>
          <w:sz w:val="24"/>
          <w:szCs w:val="24"/>
        </w:rPr>
        <w:t xml:space="preserve">e daily sales and growth rate are fundamental therefore </w:t>
      </w:r>
      <w:r w:rsidRPr="00123A99">
        <w:rPr>
          <w:rFonts w:ascii="Times New Roman" w:hAnsi="Times New Roman" w:cs="Times New Roman"/>
          <w:sz w:val="24"/>
          <w:szCs w:val="24"/>
        </w:rPr>
        <w:t>these rates are assumed to ensure that the assumptions are made based on realistic market research and historical data.</w:t>
      </w:r>
    </w:p>
    <w:p w:rsidR="008450A8" w:rsidRPr="00123A99" w:rsidRDefault="00CA52FD" w:rsidP="00123A99">
      <w:pPr>
        <w:pStyle w:val="ListParagraph"/>
        <w:numPr>
          <w:ilvl w:val="0"/>
          <w:numId w:val="1"/>
        </w:num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Cost projection including fixed and variable costs should be based on conservative and market research </w:t>
      </w:r>
      <w:r w:rsidR="004078EF" w:rsidRPr="00123A99">
        <w:rPr>
          <w:rFonts w:ascii="Times New Roman" w:hAnsi="Times New Roman" w:cs="Times New Roman"/>
          <w:sz w:val="24"/>
          <w:szCs w:val="24"/>
        </w:rPr>
        <w:t xml:space="preserve">and </w:t>
      </w:r>
      <w:r w:rsidRPr="00123A99">
        <w:rPr>
          <w:rFonts w:ascii="Times New Roman" w:hAnsi="Times New Roman" w:cs="Times New Roman"/>
          <w:sz w:val="24"/>
          <w:szCs w:val="24"/>
        </w:rPr>
        <w:t>benchmarks that are</w:t>
      </w:r>
      <w:r w:rsidR="004078EF" w:rsidRPr="00123A99">
        <w:rPr>
          <w:rFonts w:ascii="Times New Roman" w:hAnsi="Times New Roman" w:cs="Times New Roman"/>
          <w:sz w:val="24"/>
          <w:szCs w:val="24"/>
        </w:rPr>
        <w:t xml:space="preserve"> helpful to assume the cost of</w:t>
      </w:r>
      <w:r w:rsidRPr="00123A99">
        <w:rPr>
          <w:rFonts w:ascii="Times New Roman" w:hAnsi="Times New Roman" w:cs="Times New Roman"/>
          <w:sz w:val="24"/>
          <w:szCs w:val="24"/>
        </w:rPr>
        <w:t xml:space="preserve"> business near to real time example. </w:t>
      </w:r>
    </w:p>
    <w:p w:rsidR="008450A8" w:rsidRPr="00123A99" w:rsidRDefault="00CA52FD" w:rsidP="00123A99">
      <w:pPr>
        <w:pStyle w:val="ListParagraph"/>
        <w:numPr>
          <w:ilvl w:val="0"/>
          <w:numId w:val="1"/>
        </w:num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The consumer </w:t>
      </w:r>
      <w:r w:rsidR="004078EF" w:rsidRPr="00123A99">
        <w:rPr>
          <w:rFonts w:ascii="Times New Roman" w:hAnsi="Times New Roman" w:cs="Times New Roman"/>
          <w:sz w:val="24"/>
          <w:szCs w:val="24"/>
        </w:rPr>
        <w:t>behavior</w:t>
      </w:r>
      <w:r w:rsidRPr="00123A99">
        <w:rPr>
          <w:rFonts w:ascii="Times New Roman" w:hAnsi="Times New Roman" w:cs="Times New Roman"/>
          <w:sz w:val="24"/>
          <w:szCs w:val="24"/>
        </w:rPr>
        <w:t xml:space="preserve"> is also assumed as </w:t>
      </w:r>
      <w:r w:rsidR="004078EF" w:rsidRPr="00123A99">
        <w:rPr>
          <w:rFonts w:ascii="Times New Roman" w:hAnsi="Times New Roman" w:cs="Times New Roman"/>
          <w:sz w:val="24"/>
          <w:szCs w:val="24"/>
        </w:rPr>
        <w:t>expa</w:t>
      </w:r>
      <w:r w:rsidRPr="00123A99">
        <w:rPr>
          <w:rFonts w:ascii="Times New Roman" w:hAnsi="Times New Roman" w:cs="Times New Roman"/>
          <w:sz w:val="24"/>
          <w:szCs w:val="24"/>
        </w:rPr>
        <w:t>nding</w:t>
      </w:r>
      <w:r w:rsidR="004078EF" w:rsidRPr="00123A99">
        <w:rPr>
          <w:rFonts w:ascii="Times New Roman" w:hAnsi="Times New Roman" w:cs="Times New Roman"/>
          <w:sz w:val="24"/>
          <w:szCs w:val="24"/>
        </w:rPr>
        <w:t xml:space="preserve"> operations </w:t>
      </w:r>
      <w:r w:rsidRPr="00123A99">
        <w:rPr>
          <w:rFonts w:ascii="Times New Roman" w:hAnsi="Times New Roman" w:cs="Times New Roman"/>
          <w:sz w:val="24"/>
          <w:szCs w:val="24"/>
        </w:rPr>
        <w:t xml:space="preserve">of </w:t>
      </w:r>
      <w:r w:rsidR="004078EF" w:rsidRPr="00123A99">
        <w:rPr>
          <w:rFonts w:ascii="Times New Roman" w:hAnsi="Times New Roman" w:cs="Times New Roman"/>
          <w:sz w:val="24"/>
          <w:szCs w:val="24"/>
        </w:rPr>
        <w:t>the business are</w:t>
      </w:r>
      <w:r w:rsidRPr="00123A99">
        <w:rPr>
          <w:rFonts w:ascii="Times New Roman" w:hAnsi="Times New Roman" w:cs="Times New Roman"/>
          <w:sz w:val="24"/>
          <w:szCs w:val="24"/>
        </w:rPr>
        <w:t xml:space="preserve"> assumed that </w:t>
      </w:r>
      <w:r w:rsidR="000E3A46" w:rsidRPr="00123A99">
        <w:rPr>
          <w:rFonts w:ascii="Times New Roman" w:hAnsi="Times New Roman" w:cs="Times New Roman"/>
          <w:sz w:val="24"/>
          <w:szCs w:val="24"/>
        </w:rPr>
        <w:t xml:space="preserve">it </w:t>
      </w:r>
      <w:r w:rsidRPr="00123A99">
        <w:rPr>
          <w:rFonts w:ascii="Times New Roman" w:hAnsi="Times New Roman" w:cs="Times New Roman"/>
          <w:sz w:val="24"/>
          <w:szCs w:val="24"/>
        </w:rPr>
        <w:t>must be near to accurate visits of customers.</w:t>
      </w:r>
    </w:p>
    <w:p w:rsidR="008450A8" w:rsidRPr="00123A99" w:rsidRDefault="00CA52FD" w:rsidP="00123A99">
      <w:pPr>
        <w:pStyle w:val="ListParagraph"/>
        <w:numPr>
          <w:ilvl w:val="0"/>
          <w:numId w:val="1"/>
        </w:numPr>
        <w:spacing w:line="480" w:lineRule="auto"/>
        <w:rPr>
          <w:rFonts w:ascii="Times New Roman" w:hAnsi="Times New Roman" w:cs="Times New Roman"/>
          <w:sz w:val="24"/>
          <w:szCs w:val="24"/>
        </w:rPr>
      </w:pPr>
      <w:r w:rsidRPr="00123A99">
        <w:rPr>
          <w:rFonts w:ascii="Times New Roman" w:hAnsi="Times New Roman" w:cs="Times New Roman"/>
          <w:sz w:val="24"/>
          <w:szCs w:val="24"/>
        </w:rPr>
        <w:t>The assumptions related to economic conditions could influence the business decision such as inflation rates</w:t>
      </w:r>
      <w:r w:rsidR="000E3A46" w:rsidRPr="00123A99">
        <w:rPr>
          <w:rFonts w:ascii="Times New Roman" w:hAnsi="Times New Roman" w:cs="Times New Roman"/>
          <w:sz w:val="24"/>
          <w:szCs w:val="24"/>
        </w:rPr>
        <w:t>,</w:t>
      </w:r>
      <w:r w:rsidRPr="00123A99">
        <w:rPr>
          <w:rFonts w:ascii="Times New Roman" w:hAnsi="Times New Roman" w:cs="Times New Roman"/>
          <w:sz w:val="24"/>
          <w:szCs w:val="24"/>
        </w:rPr>
        <w:t xml:space="preserve"> interest rates, and economic </w:t>
      </w:r>
      <w:r w:rsidR="000E3A46" w:rsidRPr="00123A99">
        <w:rPr>
          <w:rFonts w:ascii="Times New Roman" w:hAnsi="Times New Roman" w:cs="Times New Roman"/>
          <w:sz w:val="24"/>
          <w:szCs w:val="24"/>
        </w:rPr>
        <w:t>trends may require</w:t>
      </w:r>
      <w:r w:rsidR="00735CC4" w:rsidRPr="00123A99">
        <w:rPr>
          <w:rFonts w:ascii="Times New Roman" w:hAnsi="Times New Roman" w:cs="Times New Roman"/>
          <w:sz w:val="24"/>
          <w:szCs w:val="24"/>
        </w:rPr>
        <w:t>changing</w:t>
      </w:r>
      <w:r w:rsidRPr="00123A99">
        <w:rPr>
          <w:rFonts w:ascii="Times New Roman" w:hAnsi="Times New Roman" w:cs="Times New Roman"/>
          <w:sz w:val="24"/>
          <w:szCs w:val="24"/>
        </w:rPr>
        <w:t xml:space="preserve"> the plan of the </w:t>
      </w:r>
      <w:r w:rsidR="000E3A46" w:rsidRPr="00123A99">
        <w:rPr>
          <w:rFonts w:ascii="Times New Roman" w:hAnsi="Times New Roman" w:cs="Times New Roman"/>
          <w:sz w:val="24"/>
          <w:szCs w:val="24"/>
        </w:rPr>
        <w:t xml:space="preserve">coffee </w:t>
      </w:r>
      <w:r w:rsidRPr="00123A99">
        <w:rPr>
          <w:rFonts w:ascii="Times New Roman" w:hAnsi="Times New Roman" w:cs="Times New Roman"/>
          <w:sz w:val="24"/>
          <w:szCs w:val="24"/>
        </w:rPr>
        <w:t>shop business.</w:t>
      </w:r>
    </w:p>
    <w:p w:rsidR="00A11D86" w:rsidRPr="00123A99" w:rsidRDefault="00CA52FD" w:rsidP="00123A99">
      <w:pPr>
        <w:pStyle w:val="ListParagraph"/>
        <w:numPr>
          <w:ilvl w:val="0"/>
          <w:numId w:val="1"/>
        </w:numPr>
        <w:spacing w:line="480" w:lineRule="auto"/>
        <w:rPr>
          <w:rFonts w:ascii="Times New Roman" w:hAnsi="Times New Roman" w:cs="Times New Roman"/>
          <w:sz w:val="24"/>
          <w:szCs w:val="24"/>
        </w:rPr>
      </w:pPr>
      <w:r w:rsidRPr="00123A99">
        <w:rPr>
          <w:rFonts w:ascii="Times New Roman" w:hAnsi="Times New Roman" w:cs="Times New Roman"/>
          <w:sz w:val="24"/>
          <w:szCs w:val="24"/>
        </w:rPr>
        <w:t>It is al</w:t>
      </w:r>
      <w:r w:rsidR="00735CC4" w:rsidRPr="00123A99">
        <w:rPr>
          <w:rFonts w:ascii="Times New Roman" w:hAnsi="Times New Roman" w:cs="Times New Roman"/>
          <w:sz w:val="24"/>
          <w:szCs w:val="24"/>
        </w:rPr>
        <w:t xml:space="preserve">so predicted that the competitors could </w:t>
      </w:r>
      <w:r w:rsidRPr="00123A99">
        <w:rPr>
          <w:rFonts w:ascii="Times New Roman" w:hAnsi="Times New Roman" w:cs="Times New Roman"/>
          <w:sz w:val="24"/>
          <w:szCs w:val="24"/>
        </w:rPr>
        <w:t xml:space="preserve">also react to the new location therefore it should also </w:t>
      </w:r>
      <w:r w:rsidR="00735CC4" w:rsidRPr="00123A99">
        <w:rPr>
          <w:rFonts w:ascii="Times New Roman" w:hAnsi="Times New Roman" w:cs="Times New Roman"/>
          <w:sz w:val="24"/>
          <w:szCs w:val="24"/>
        </w:rPr>
        <w:t xml:space="preserve">know </w:t>
      </w:r>
      <w:r w:rsidRPr="00123A99">
        <w:rPr>
          <w:rFonts w:ascii="Times New Roman" w:hAnsi="Times New Roman" w:cs="Times New Roman"/>
          <w:sz w:val="24"/>
          <w:szCs w:val="24"/>
        </w:rPr>
        <w:t>how it could impact the sales of existing business.</w:t>
      </w:r>
    </w:p>
    <w:p w:rsidR="002F1732" w:rsidRDefault="002F1732" w:rsidP="00123A9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References </w:t>
      </w:r>
    </w:p>
    <w:p w:rsidR="002F1732" w:rsidRPr="00123A99" w:rsidRDefault="002F1732" w:rsidP="002F1732">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Lipson, M. L. (2019). Financial analytics toolkit: Financial statement forecasting.". </w:t>
      </w:r>
      <w:r w:rsidRPr="00123A99">
        <w:rPr>
          <w:rFonts w:ascii="Times New Roman" w:hAnsi="Times New Roman" w:cs="Times New Roman"/>
          <w:i/>
          <w:iCs/>
          <w:noProof/>
          <w:sz w:val="24"/>
          <w:szCs w:val="24"/>
        </w:rPr>
        <w:t>Darden Case No. UVA-F-1928</w:t>
      </w:r>
      <w:r w:rsidRPr="00123A99">
        <w:rPr>
          <w:rFonts w:ascii="Times New Roman" w:hAnsi="Times New Roman" w:cs="Times New Roman"/>
          <w:noProof/>
          <w:sz w:val="24"/>
          <w:szCs w:val="24"/>
        </w:rPr>
        <w:t>.</w:t>
      </w:r>
    </w:p>
    <w:p w:rsidR="00E507D0" w:rsidRDefault="00E507D0" w:rsidP="00E507D0">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Sercu, P. (2009). </w:t>
      </w:r>
      <w:r w:rsidRPr="00123A99">
        <w:rPr>
          <w:rFonts w:ascii="Times New Roman" w:hAnsi="Times New Roman" w:cs="Times New Roman"/>
          <w:i/>
          <w:iCs/>
          <w:noProof/>
          <w:sz w:val="24"/>
          <w:szCs w:val="24"/>
        </w:rPr>
        <w:t>International Finance: Theory into Practice.</w:t>
      </w:r>
      <w:r w:rsidRPr="00123A99">
        <w:rPr>
          <w:rFonts w:ascii="Times New Roman" w:hAnsi="Times New Roman" w:cs="Times New Roman"/>
          <w:noProof/>
          <w:sz w:val="24"/>
          <w:szCs w:val="24"/>
        </w:rPr>
        <w:t xml:space="preserve"> Princeton University Press.</w:t>
      </w:r>
    </w:p>
    <w:p w:rsidR="002F1732" w:rsidRDefault="00E507D0" w:rsidP="00E507D0">
      <w:pPr>
        <w:spacing w:line="480" w:lineRule="auto"/>
        <w:rPr>
          <w:rFonts w:ascii="Times New Roman" w:hAnsi="Times New Roman" w:cs="Times New Roman"/>
          <w:b/>
          <w:sz w:val="24"/>
          <w:szCs w:val="24"/>
        </w:rPr>
      </w:pPr>
      <w:r w:rsidRPr="00123A99">
        <w:rPr>
          <w:rFonts w:ascii="Times New Roman" w:hAnsi="Times New Roman" w:cs="Times New Roman"/>
          <w:noProof/>
          <w:sz w:val="24"/>
          <w:szCs w:val="24"/>
        </w:rPr>
        <w:t xml:space="preserve">Warren, C., Reeve, J. M., &amp; Duchac, J. (2016). </w:t>
      </w:r>
      <w:r w:rsidRPr="00123A99">
        <w:rPr>
          <w:rFonts w:ascii="Times New Roman" w:hAnsi="Times New Roman" w:cs="Times New Roman"/>
          <w:i/>
          <w:iCs/>
          <w:noProof/>
          <w:sz w:val="24"/>
          <w:szCs w:val="24"/>
        </w:rPr>
        <w:t>Financial &amp; Managerial Accounting .</w:t>
      </w:r>
      <w:r w:rsidRPr="00123A99">
        <w:rPr>
          <w:rFonts w:ascii="Times New Roman" w:hAnsi="Times New Roman" w:cs="Times New Roman"/>
          <w:noProof/>
          <w:sz w:val="24"/>
          <w:szCs w:val="24"/>
        </w:rPr>
        <w:t xml:space="preserve"> Cengage Learning</w:t>
      </w:r>
    </w:p>
    <w:p w:rsidR="00A11D86"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lastRenderedPageBreak/>
        <w:t>D5) Intrinsic Value of a Stock</w:t>
      </w:r>
    </w:p>
    <w:p w:rsidR="00AE5162"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One of the commonly used methods for determining the intrinsic value of stock is Discounted Cash Flow DCF analysis which estimates the present value of all future cash flows generated by stock </w:t>
      </w:r>
      <w:sdt>
        <w:sdtPr>
          <w:rPr>
            <w:rFonts w:ascii="Times New Roman" w:hAnsi="Times New Roman" w:cs="Times New Roman"/>
            <w:sz w:val="24"/>
            <w:szCs w:val="24"/>
          </w:rPr>
          <w:id w:val="-565185865"/>
          <w:citation/>
        </w:sdtPr>
        <w:sdtContent>
          <w:r w:rsidR="00A47775" w:rsidRPr="00123A99">
            <w:rPr>
              <w:rFonts w:ascii="Times New Roman" w:hAnsi="Times New Roman" w:cs="Times New Roman"/>
              <w:sz w:val="24"/>
              <w:szCs w:val="24"/>
            </w:rPr>
            <w:fldChar w:fldCharType="begin"/>
          </w:r>
          <w:r w:rsidRPr="00123A99">
            <w:rPr>
              <w:rFonts w:ascii="Times New Roman" w:hAnsi="Times New Roman" w:cs="Times New Roman"/>
              <w:sz w:val="24"/>
              <w:szCs w:val="24"/>
            </w:rPr>
            <w:instrText xml:space="preserve"> CITATION Sut20 \l 1033 </w:instrText>
          </w:r>
          <w:r w:rsidR="00A47775" w:rsidRPr="00123A99">
            <w:rPr>
              <w:rFonts w:ascii="Times New Roman" w:hAnsi="Times New Roman" w:cs="Times New Roman"/>
              <w:sz w:val="24"/>
              <w:szCs w:val="24"/>
            </w:rPr>
            <w:fldChar w:fldCharType="separate"/>
          </w:r>
          <w:r w:rsidRPr="00123A99">
            <w:rPr>
              <w:rFonts w:ascii="Times New Roman" w:hAnsi="Times New Roman" w:cs="Times New Roman"/>
              <w:noProof/>
              <w:sz w:val="24"/>
              <w:szCs w:val="24"/>
            </w:rPr>
            <w:t>(Sutjipto, Setiawan, &amp; Ghozali, 2020)</w:t>
          </w:r>
          <w:r w:rsidR="00A47775" w:rsidRPr="00123A99">
            <w:rPr>
              <w:rFonts w:ascii="Times New Roman" w:hAnsi="Times New Roman" w:cs="Times New Roman"/>
              <w:sz w:val="24"/>
              <w:szCs w:val="24"/>
            </w:rPr>
            <w:fldChar w:fldCharType="end"/>
          </w:r>
        </w:sdtContent>
      </w:sdt>
      <w:r w:rsidRPr="00123A99">
        <w:rPr>
          <w:rFonts w:ascii="Times New Roman" w:hAnsi="Times New Roman" w:cs="Times New Roman"/>
          <w:sz w:val="24"/>
          <w:szCs w:val="24"/>
        </w:rPr>
        <w:t xml:space="preserve">. DCF is considered an efficient method that considers the time value of money and the expected growth of a company that is used to get comprehensive overview </w:t>
      </w:r>
      <w:r w:rsidR="00D44ED3" w:rsidRPr="00123A99">
        <w:rPr>
          <w:rFonts w:ascii="Times New Roman" w:hAnsi="Times New Roman" w:cs="Times New Roman"/>
          <w:sz w:val="24"/>
          <w:szCs w:val="24"/>
        </w:rPr>
        <w:t>of the intrinsic value of the stock. D</w:t>
      </w:r>
      <w:r w:rsidRPr="00123A99">
        <w:rPr>
          <w:rFonts w:ascii="Times New Roman" w:hAnsi="Times New Roman" w:cs="Times New Roman"/>
          <w:sz w:val="24"/>
          <w:szCs w:val="24"/>
        </w:rPr>
        <w:t xml:space="preserve">CF analysis is helpful to figure out the value of an investment at the current day based on projected money that will be generated in the future. This method is helpful for investors to make decisions about investment in the stock </w:t>
      </w:r>
      <w:r w:rsidR="00D44ED3" w:rsidRPr="00123A99">
        <w:rPr>
          <w:rFonts w:ascii="Times New Roman" w:hAnsi="Times New Roman" w:cs="Times New Roman"/>
          <w:sz w:val="24"/>
          <w:szCs w:val="24"/>
        </w:rPr>
        <w:t xml:space="preserve">market. The basic objective ofDCF </w:t>
      </w:r>
      <w:r w:rsidRPr="00123A99">
        <w:rPr>
          <w:rFonts w:ascii="Times New Roman" w:hAnsi="Times New Roman" w:cs="Times New Roman"/>
          <w:sz w:val="24"/>
          <w:szCs w:val="24"/>
        </w:rPr>
        <w:t>analysis is to esti</w:t>
      </w:r>
      <w:r w:rsidR="00D44ED3" w:rsidRPr="00123A99">
        <w:rPr>
          <w:rFonts w:ascii="Times New Roman" w:hAnsi="Times New Roman" w:cs="Times New Roman"/>
          <w:sz w:val="24"/>
          <w:szCs w:val="24"/>
        </w:rPr>
        <w:t>mate the return that an investor</w:t>
      </w:r>
      <w:r w:rsidRPr="00123A99">
        <w:rPr>
          <w:rFonts w:ascii="Times New Roman" w:hAnsi="Times New Roman" w:cs="Times New Roman"/>
          <w:sz w:val="24"/>
          <w:szCs w:val="24"/>
        </w:rPr>
        <w:t xml:space="preserve"> could generate from his investment by considering the time value of money. The time value of money is assumed as the dollar rate in the current era is worth more than a dollar tomorrow because it could be invested. </w:t>
      </w:r>
      <w:r w:rsidR="00D44ED3" w:rsidRPr="00123A99">
        <w:rPr>
          <w:rFonts w:ascii="Times New Roman" w:hAnsi="Times New Roman" w:cs="Times New Roman"/>
          <w:sz w:val="24"/>
          <w:szCs w:val="24"/>
        </w:rPr>
        <w:t xml:space="preserve">DCF </w:t>
      </w:r>
      <w:r w:rsidRPr="00123A99">
        <w:rPr>
          <w:rFonts w:ascii="Times New Roman" w:hAnsi="Times New Roman" w:cs="Times New Roman"/>
          <w:sz w:val="24"/>
          <w:szCs w:val="24"/>
        </w:rPr>
        <w:t>analysis is appropriate as it is invested in away that the money would be received in the future.</w:t>
      </w:r>
    </w:p>
    <w:p w:rsidR="00A11D86"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T</w:t>
      </w:r>
      <w:r w:rsidR="00593196" w:rsidRPr="00123A99">
        <w:rPr>
          <w:rFonts w:ascii="Times New Roman" w:hAnsi="Times New Roman" w:cs="Times New Roman"/>
          <w:sz w:val="24"/>
          <w:szCs w:val="24"/>
        </w:rPr>
        <w:t xml:space="preserve">o calculate the interesting value </w:t>
      </w:r>
      <w:r w:rsidRPr="00123A99">
        <w:rPr>
          <w:rFonts w:ascii="Times New Roman" w:hAnsi="Times New Roman" w:cs="Times New Roman"/>
          <w:sz w:val="24"/>
          <w:szCs w:val="24"/>
        </w:rPr>
        <w:t xml:space="preserve">Intercontinental Hotel </w:t>
      </w:r>
      <w:r w:rsidR="00593196" w:rsidRPr="00123A99">
        <w:rPr>
          <w:rFonts w:ascii="Times New Roman" w:hAnsi="Times New Roman" w:cs="Times New Roman"/>
          <w:sz w:val="24"/>
          <w:szCs w:val="24"/>
        </w:rPr>
        <w:t xml:space="preserve">in Saudi Arabia is selected based on working in the hospitality industry. </w:t>
      </w:r>
      <w:r w:rsidRPr="00123A99">
        <w:rPr>
          <w:rFonts w:ascii="Times New Roman" w:hAnsi="Times New Roman" w:cs="Times New Roman"/>
          <w:sz w:val="24"/>
          <w:szCs w:val="24"/>
        </w:rPr>
        <w:t xml:space="preserve">DCF </w:t>
      </w:r>
      <w:r w:rsidR="00593196" w:rsidRPr="00123A99">
        <w:rPr>
          <w:rFonts w:ascii="Times New Roman" w:hAnsi="Times New Roman" w:cs="Times New Roman"/>
          <w:sz w:val="24"/>
          <w:szCs w:val="24"/>
        </w:rPr>
        <w:t xml:space="preserve">could not be applied without getting consistent revenue and earnings based on the valuation that normalized the free cash flow and book value of the company. Detailed information could be obtained from the annual reports of </w:t>
      </w:r>
      <w:r w:rsidRPr="00123A99">
        <w:rPr>
          <w:rFonts w:ascii="Times New Roman" w:hAnsi="Times New Roman" w:cs="Times New Roman"/>
          <w:sz w:val="24"/>
          <w:szCs w:val="24"/>
        </w:rPr>
        <w:t xml:space="preserve">Intercontinental Hotel </w:t>
      </w:r>
      <w:r w:rsidR="000F5D4F">
        <w:rPr>
          <w:rFonts w:ascii="Times New Roman" w:hAnsi="Times New Roman" w:cs="Times New Roman"/>
          <w:sz w:val="24"/>
          <w:szCs w:val="24"/>
        </w:rPr>
        <w:t>2022</w:t>
      </w:r>
      <w:sdt>
        <w:sdtPr>
          <w:rPr>
            <w:rFonts w:ascii="Times New Roman" w:hAnsi="Times New Roman" w:cs="Times New Roman"/>
            <w:sz w:val="24"/>
            <w:szCs w:val="24"/>
          </w:rPr>
          <w:id w:val="-2029245993"/>
          <w:citation/>
        </w:sdtPr>
        <w:sdtContent>
          <w:r w:rsidR="00A47775" w:rsidRPr="00123A99">
            <w:rPr>
              <w:rFonts w:ascii="Times New Roman" w:hAnsi="Times New Roman" w:cs="Times New Roman"/>
              <w:sz w:val="24"/>
              <w:szCs w:val="24"/>
            </w:rPr>
            <w:fldChar w:fldCharType="begin"/>
          </w:r>
          <w:r w:rsidR="0085182D" w:rsidRPr="00123A99">
            <w:rPr>
              <w:rFonts w:ascii="Times New Roman" w:hAnsi="Times New Roman" w:cs="Times New Roman"/>
              <w:sz w:val="24"/>
              <w:szCs w:val="24"/>
            </w:rPr>
            <w:instrText xml:space="preserve"> CITATION Rei21 \l 1033 </w:instrText>
          </w:r>
          <w:r w:rsidR="00A47775" w:rsidRPr="00123A99">
            <w:rPr>
              <w:rFonts w:ascii="Times New Roman" w:hAnsi="Times New Roman" w:cs="Times New Roman"/>
              <w:sz w:val="24"/>
              <w:szCs w:val="24"/>
            </w:rPr>
            <w:fldChar w:fldCharType="separate"/>
          </w:r>
          <w:r w:rsidR="0085182D" w:rsidRPr="00123A99">
            <w:rPr>
              <w:rFonts w:ascii="Times New Roman" w:hAnsi="Times New Roman" w:cs="Times New Roman"/>
              <w:noProof/>
              <w:sz w:val="24"/>
              <w:szCs w:val="24"/>
            </w:rPr>
            <w:t>(Al-Jarf., 2021)</w:t>
          </w:r>
          <w:r w:rsidR="00A47775" w:rsidRPr="00123A99">
            <w:rPr>
              <w:rFonts w:ascii="Times New Roman" w:hAnsi="Times New Roman" w:cs="Times New Roman"/>
              <w:sz w:val="24"/>
              <w:szCs w:val="24"/>
            </w:rPr>
            <w:fldChar w:fldCharType="end"/>
          </w:r>
        </w:sdtContent>
      </w:sdt>
      <w:r w:rsidR="00593196" w:rsidRPr="00123A99">
        <w:rPr>
          <w:rFonts w:ascii="Times New Roman" w:hAnsi="Times New Roman" w:cs="Times New Roman"/>
          <w:sz w:val="24"/>
          <w:szCs w:val="24"/>
        </w:rPr>
        <w:t>.</w:t>
      </w:r>
    </w:p>
    <w:p w:rsidR="000E653C"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The Free Cash Flow of Intercontinental Hotel is $393.57</w:t>
      </w:r>
    </w:p>
    <w:p w:rsidR="00710B7B" w:rsidRPr="00123A99" w:rsidRDefault="00CA52FD" w:rsidP="00123A99">
      <w:pPr>
        <w:spacing w:line="480" w:lineRule="auto"/>
        <w:jc w:val="center"/>
        <w:rPr>
          <w:rFonts w:ascii="Times New Roman" w:hAnsi="Times New Roman" w:cs="Times New Roman"/>
          <w:sz w:val="24"/>
          <w:szCs w:val="24"/>
        </w:rPr>
      </w:pPr>
      <w:r w:rsidRPr="00123A99">
        <w:rPr>
          <w:rFonts w:ascii="Times New Roman" w:hAnsi="Times New Roman" w:cs="Times New Roman"/>
          <w:sz w:val="24"/>
          <w:szCs w:val="24"/>
        </w:rPr>
        <w:t xml:space="preserve">Intrinsic value </w:t>
      </w:r>
      <w:r w:rsidR="00C966CF" w:rsidRPr="00123A99">
        <w:rPr>
          <w:rFonts w:ascii="Times New Roman" w:hAnsi="Times New Roman" w:cs="Times New Roman"/>
          <w:sz w:val="24"/>
          <w:szCs w:val="24"/>
        </w:rPr>
        <w:t>= growth multiple * FCF (6 year avg.) + Total</w:t>
      </w:r>
      <w:r w:rsidR="00DE509B" w:rsidRPr="00123A99">
        <w:rPr>
          <w:rFonts w:ascii="Times New Roman" w:hAnsi="Times New Roman" w:cs="Times New Roman"/>
          <w:sz w:val="24"/>
          <w:szCs w:val="24"/>
        </w:rPr>
        <w:t xml:space="preserve"> Stockholder Equity / Outstanding</w:t>
      </w:r>
    </w:p>
    <w:p w:rsidR="00DE509B" w:rsidRPr="00123A99" w:rsidRDefault="00CA52FD" w:rsidP="00123A99">
      <w:pPr>
        <w:spacing w:line="480" w:lineRule="auto"/>
        <w:jc w:val="center"/>
        <w:rPr>
          <w:rFonts w:ascii="Times New Roman" w:hAnsi="Times New Roman" w:cs="Times New Roman"/>
          <w:sz w:val="24"/>
          <w:szCs w:val="24"/>
        </w:rPr>
      </w:pPr>
      <w:r w:rsidRPr="00123A99">
        <w:rPr>
          <w:rFonts w:ascii="Times New Roman" w:hAnsi="Times New Roman" w:cs="Times New Roman"/>
          <w:sz w:val="24"/>
          <w:szCs w:val="24"/>
        </w:rPr>
        <w:t>= 9.5203515959648* 393.57142857143 + (-1857) / 182.000</w:t>
      </w:r>
    </w:p>
    <w:p w:rsidR="00EA45E4" w:rsidRPr="00123A99" w:rsidRDefault="00CA52FD" w:rsidP="00123A99">
      <w:pPr>
        <w:spacing w:line="480" w:lineRule="auto"/>
        <w:jc w:val="center"/>
        <w:rPr>
          <w:rFonts w:ascii="Times New Roman" w:hAnsi="Times New Roman" w:cs="Times New Roman"/>
          <w:sz w:val="24"/>
          <w:szCs w:val="24"/>
        </w:rPr>
      </w:pPr>
      <w:r w:rsidRPr="00123A99">
        <w:rPr>
          <w:rFonts w:ascii="Times New Roman" w:hAnsi="Times New Roman" w:cs="Times New Roman"/>
          <w:sz w:val="24"/>
          <w:szCs w:val="24"/>
        </w:rPr>
        <w:t>= 7.83</w:t>
      </w:r>
    </w:p>
    <w:p w:rsidR="00EA45E4"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lastRenderedPageBreak/>
        <w:t>Stockholder equity is an art as it provides detailed information about a company and is possible to get a median value about the performance of the company. Intercontinental Hotels' intrinsic value is calculated with the help of the following formula;</w:t>
      </w:r>
    </w:p>
    <w:p w:rsidR="008752A9" w:rsidRPr="00123A99" w:rsidRDefault="00CA52FD" w:rsidP="00123A99">
      <w:pPr>
        <w:spacing w:line="480" w:lineRule="auto"/>
        <w:jc w:val="center"/>
        <w:rPr>
          <w:rFonts w:ascii="Times New Roman" w:hAnsi="Times New Roman" w:cs="Times New Roman"/>
          <w:sz w:val="24"/>
          <w:szCs w:val="24"/>
        </w:rPr>
      </w:pPr>
      <w:r w:rsidRPr="00123A99">
        <w:rPr>
          <w:rFonts w:ascii="Times New Roman" w:hAnsi="Times New Roman" w:cs="Times New Roman"/>
          <w:sz w:val="24"/>
          <w:szCs w:val="24"/>
        </w:rPr>
        <w:t>Price to intrinsic value = share price / intrinsic value</w:t>
      </w:r>
    </w:p>
    <w:p w:rsidR="008752A9" w:rsidRPr="00123A99" w:rsidRDefault="00CA52FD" w:rsidP="00123A99">
      <w:pPr>
        <w:spacing w:line="480" w:lineRule="auto"/>
        <w:jc w:val="center"/>
        <w:rPr>
          <w:rFonts w:ascii="Times New Roman" w:hAnsi="Times New Roman" w:cs="Times New Roman"/>
          <w:sz w:val="24"/>
          <w:szCs w:val="24"/>
        </w:rPr>
      </w:pPr>
      <w:r w:rsidRPr="00123A99">
        <w:rPr>
          <w:rFonts w:ascii="Times New Roman" w:hAnsi="Times New Roman" w:cs="Times New Roman"/>
          <w:sz w:val="24"/>
          <w:szCs w:val="24"/>
        </w:rPr>
        <w:t>= 71.50 / 7.83</w:t>
      </w:r>
    </w:p>
    <w:p w:rsidR="00B23DE1" w:rsidRPr="00123A99" w:rsidRDefault="00CA52FD" w:rsidP="00123A99">
      <w:pPr>
        <w:spacing w:line="480" w:lineRule="auto"/>
        <w:jc w:val="center"/>
        <w:rPr>
          <w:rFonts w:ascii="Times New Roman" w:hAnsi="Times New Roman" w:cs="Times New Roman"/>
          <w:b/>
          <w:sz w:val="24"/>
          <w:szCs w:val="24"/>
        </w:rPr>
      </w:pPr>
      <w:r w:rsidRPr="00123A99">
        <w:rPr>
          <w:rFonts w:ascii="Times New Roman" w:hAnsi="Times New Roman" w:cs="Times New Roman"/>
          <w:b/>
          <w:sz w:val="24"/>
          <w:szCs w:val="24"/>
        </w:rPr>
        <w:t>= 9.13</w:t>
      </w:r>
    </w:p>
    <w:p w:rsidR="008752A9"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According to the calculation, it could be analyzed that in </w:t>
      </w:r>
      <w:r w:rsidR="000F5D4F">
        <w:rPr>
          <w:rFonts w:ascii="Times New Roman" w:hAnsi="Times New Roman" w:cs="Times New Roman"/>
          <w:sz w:val="24"/>
          <w:szCs w:val="24"/>
        </w:rPr>
        <w:t>2022</w:t>
      </w:r>
      <w:r w:rsidRPr="00123A99">
        <w:rPr>
          <w:rFonts w:ascii="Times New Roman" w:hAnsi="Times New Roman" w:cs="Times New Roman"/>
          <w:sz w:val="24"/>
          <w:szCs w:val="24"/>
        </w:rPr>
        <w:t xml:space="preserve"> the projected FCF of </w:t>
      </w:r>
      <w:r w:rsidR="00824069" w:rsidRPr="00123A99">
        <w:rPr>
          <w:rFonts w:ascii="Times New Roman" w:hAnsi="Times New Roman" w:cs="Times New Roman"/>
          <w:sz w:val="24"/>
          <w:szCs w:val="24"/>
        </w:rPr>
        <w:t xml:space="preserve">Intercontinental Hotels </w:t>
      </w:r>
      <w:r w:rsidRPr="00123A99">
        <w:rPr>
          <w:rFonts w:ascii="Times New Roman" w:hAnsi="Times New Roman" w:cs="Times New Roman"/>
          <w:sz w:val="24"/>
          <w:szCs w:val="24"/>
        </w:rPr>
        <w:t>is $19.3 and the stock price of th</w:t>
      </w:r>
      <w:r w:rsidR="00824069" w:rsidRPr="00123A99">
        <w:rPr>
          <w:rFonts w:ascii="Times New Roman" w:hAnsi="Times New Roman" w:cs="Times New Roman"/>
          <w:sz w:val="24"/>
          <w:szCs w:val="24"/>
        </w:rPr>
        <w:t xml:space="preserve">is company is $71.50. Therefore, </w:t>
      </w:r>
      <w:r w:rsidRPr="00123A99">
        <w:rPr>
          <w:rFonts w:ascii="Times New Roman" w:hAnsi="Times New Roman" w:cs="Times New Roman"/>
          <w:sz w:val="24"/>
          <w:szCs w:val="24"/>
        </w:rPr>
        <w:t>the price</w:t>
      </w:r>
      <w:r w:rsidR="00824069" w:rsidRPr="00123A99">
        <w:rPr>
          <w:rFonts w:ascii="Times New Roman" w:hAnsi="Times New Roman" w:cs="Times New Roman"/>
          <w:sz w:val="24"/>
          <w:szCs w:val="24"/>
        </w:rPr>
        <w:t>-to-intrinsic</w:t>
      </w:r>
      <w:r w:rsidRPr="00123A99">
        <w:rPr>
          <w:rFonts w:ascii="Times New Roman" w:hAnsi="Times New Roman" w:cs="Times New Roman"/>
          <w:sz w:val="24"/>
          <w:szCs w:val="24"/>
        </w:rPr>
        <w:t xml:space="preserve"> value projected </w:t>
      </w:r>
      <w:r w:rsidR="00824069" w:rsidRPr="00123A99">
        <w:rPr>
          <w:rFonts w:ascii="Times New Roman" w:hAnsi="Times New Roman" w:cs="Times New Roman"/>
          <w:sz w:val="24"/>
          <w:szCs w:val="24"/>
        </w:rPr>
        <w:t xml:space="preserve">FCF </w:t>
      </w:r>
      <w:r w:rsidRPr="00123A99">
        <w:rPr>
          <w:rFonts w:ascii="Times New Roman" w:hAnsi="Times New Roman" w:cs="Times New Roman"/>
          <w:sz w:val="24"/>
          <w:szCs w:val="24"/>
        </w:rPr>
        <w:t xml:space="preserve">of </w:t>
      </w:r>
      <w:r w:rsidR="00824069" w:rsidRPr="00123A99">
        <w:rPr>
          <w:rFonts w:ascii="Times New Roman" w:hAnsi="Times New Roman" w:cs="Times New Roman"/>
          <w:sz w:val="24"/>
          <w:szCs w:val="24"/>
        </w:rPr>
        <w:t xml:space="preserve">Intercontinental Hotel Group </w:t>
      </w:r>
      <w:r w:rsidRPr="00123A99">
        <w:rPr>
          <w:rFonts w:ascii="Times New Roman" w:hAnsi="Times New Roman" w:cs="Times New Roman"/>
          <w:sz w:val="24"/>
          <w:szCs w:val="24"/>
        </w:rPr>
        <w:t xml:space="preserve">is </w:t>
      </w:r>
      <w:r w:rsidR="00824069" w:rsidRPr="00123A99">
        <w:rPr>
          <w:rFonts w:ascii="Times New Roman" w:hAnsi="Times New Roman" w:cs="Times New Roman"/>
          <w:sz w:val="24"/>
          <w:szCs w:val="24"/>
        </w:rPr>
        <w:t>$</w:t>
      </w:r>
      <w:r w:rsidRPr="00123A99">
        <w:rPr>
          <w:rFonts w:ascii="Times New Roman" w:hAnsi="Times New Roman" w:cs="Times New Roman"/>
          <w:sz w:val="24"/>
          <w:szCs w:val="24"/>
        </w:rPr>
        <w:t xml:space="preserve">8.9 in April </w:t>
      </w:r>
      <w:r w:rsidR="000F5D4F">
        <w:rPr>
          <w:rFonts w:ascii="Times New Roman" w:hAnsi="Times New Roman" w:cs="Times New Roman"/>
          <w:sz w:val="24"/>
          <w:szCs w:val="24"/>
        </w:rPr>
        <w:t>2022</w:t>
      </w:r>
      <w:r w:rsidRPr="00123A99">
        <w:rPr>
          <w:rFonts w:ascii="Times New Roman" w:hAnsi="Times New Roman" w:cs="Times New Roman"/>
          <w:sz w:val="24"/>
          <w:szCs w:val="24"/>
        </w:rPr>
        <w:t>. According to the given information</w:t>
      </w:r>
      <w:r w:rsidR="00824069" w:rsidRPr="00123A99">
        <w:rPr>
          <w:rFonts w:ascii="Times New Roman" w:hAnsi="Times New Roman" w:cs="Times New Roman"/>
          <w:sz w:val="24"/>
          <w:szCs w:val="24"/>
        </w:rPr>
        <w:t>,</w:t>
      </w:r>
      <w:r w:rsidRPr="00123A99">
        <w:rPr>
          <w:rFonts w:ascii="Times New Roman" w:hAnsi="Times New Roman" w:cs="Times New Roman"/>
          <w:sz w:val="24"/>
          <w:szCs w:val="24"/>
        </w:rPr>
        <w:t xml:space="preserve"> it could be stated that </w:t>
      </w:r>
      <w:r w:rsidR="00824069" w:rsidRPr="00123A99">
        <w:rPr>
          <w:rFonts w:ascii="Times New Roman" w:hAnsi="Times New Roman" w:cs="Times New Roman"/>
          <w:sz w:val="24"/>
          <w:szCs w:val="24"/>
        </w:rPr>
        <w:t>the Intercontinental</w:t>
      </w:r>
      <w:r w:rsidRPr="00123A99">
        <w:rPr>
          <w:rFonts w:ascii="Times New Roman" w:hAnsi="Times New Roman" w:cs="Times New Roman"/>
          <w:sz w:val="24"/>
          <w:szCs w:val="24"/>
        </w:rPr>
        <w:t xml:space="preserve"> Hotel group is </w:t>
      </w:r>
      <w:r w:rsidR="00824069" w:rsidRPr="00123A99">
        <w:rPr>
          <w:rFonts w:ascii="Times New Roman" w:hAnsi="Times New Roman" w:cs="Times New Roman"/>
          <w:sz w:val="24"/>
          <w:szCs w:val="24"/>
        </w:rPr>
        <w:t xml:space="preserve">overvalued. </w:t>
      </w:r>
    </w:p>
    <w:p w:rsidR="00247FA2"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The intrinsic value of a stock is helpful for business leaders operating in Saudi Arabia in the context of Saudi Vision 2030 as business leaders are responsible for making strategic decisions about the allocation of resources specifically the capital of the company. The identification of overvalued or undervalued stock could provide information about attractive investment opportunities that are a major sourc</w:t>
      </w:r>
      <w:r w:rsidR="009E1AF1" w:rsidRPr="00123A99">
        <w:rPr>
          <w:rFonts w:ascii="Times New Roman" w:hAnsi="Times New Roman" w:cs="Times New Roman"/>
          <w:sz w:val="24"/>
          <w:szCs w:val="24"/>
        </w:rPr>
        <w:t>e of changing the portfolio of b</w:t>
      </w:r>
      <w:r w:rsidRPr="00123A99">
        <w:rPr>
          <w:rFonts w:ascii="Times New Roman" w:hAnsi="Times New Roman" w:cs="Times New Roman"/>
          <w:sz w:val="24"/>
          <w:szCs w:val="24"/>
        </w:rPr>
        <w:t xml:space="preserve">usiness and arranging the business objectives according to the </w:t>
      </w:r>
      <w:r w:rsidR="009E1AF1" w:rsidRPr="00123A99">
        <w:rPr>
          <w:rFonts w:ascii="Times New Roman" w:hAnsi="Times New Roman" w:cs="Times New Roman"/>
          <w:sz w:val="24"/>
          <w:szCs w:val="24"/>
        </w:rPr>
        <w:t xml:space="preserve">Saudi Vision 2030 </w:t>
      </w:r>
      <w:r w:rsidRPr="00123A99">
        <w:rPr>
          <w:rFonts w:ascii="Times New Roman" w:hAnsi="Times New Roman" w:cs="Times New Roman"/>
          <w:sz w:val="24"/>
          <w:szCs w:val="24"/>
        </w:rPr>
        <w:t xml:space="preserve">to get economic diversification. The method helps determine the accurate stock value that is beneficial for business leaders to </w:t>
      </w:r>
      <w:r w:rsidR="009E1AF1" w:rsidRPr="00123A99">
        <w:rPr>
          <w:rFonts w:ascii="Times New Roman" w:hAnsi="Times New Roman" w:cs="Times New Roman"/>
          <w:sz w:val="24"/>
          <w:szCs w:val="24"/>
        </w:rPr>
        <w:t xml:space="preserve">analyzerisks </w:t>
      </w:r>
      <w:r w:rsidRPr="00123A99">
        <w:rPr>
          <w:rFonts w:ascii="Times New Roman" w:hAnsi="Times New Roman" w:cs="Times New Roman"/>
          <w:sz w:val="24"/>
          <w:szCs w:val="24"/>
        </w:rPr>
        <w:t>related to investment opportunities. For example</w:t>
      </w:r>
      <w:r w:rsidR="009E1AF1" w:rsidRPr="00123A99">
        <w:rPr>
          <w:rFonts w:ascii="Times New Roman" w:hAnsi="Times New Roman" w:cs="Times New Roman"/>
          <w:sz w:val="24"/>
          <w:szCs w:val="24"/>
        </w:rPr>
        <w:t>, the overvalued stock</w:t>
      </w:r>
      <w:r w:rsidRPr="00123A99">
        <w:rPr>
          <w:rFonts w:ascii="Times New Roman" w:hAnsi="Times New Roman" w:cs="Times New Roman"/>
          <w:sz w:val="24"/>
          <w:szCs w:val="24"/>
        </w:rPr>
        <w:t xml:space="preserve"> of Inte</w:t>
      </w:r>
      <w:r w:rsidR="009E1AF1" w:rsidRPr="00123A99">
        <w:rPr>
          <w:rFonts w:ascii="Times New Roman" w:hAnsi="Times New Roman" w:cs="Times New Roman"/>
          <w:sz w:val="24"/>
          <w:szCs w:val="24"/>
        </w:rPr>
        <w:t>rcontinental Hote</w:t>
      </w:r>
      <w:r w:rsidRPr="00123A99">
        <w:rPr>
          <w:rFonts w:ascii="Times New Roman" w:hAnsi="Times New Roman" w:cs="Times New Roman"/>
          <w:sz w:val="24"/>
          <w:szCs w:val="24"/>
        </w:rPr>
        <w:t>l may expose investors to greater risk in the market as well and if the stock is undervalued it may represent further growth of personalities</w:t>
      </w:r>
      <w:r w:rsidR="00CB67A2" w:rsidRPr="00123A99">
        <w:rPr>
          <w:rFonts w:ascii="Times New Roman" w:hAnsi="Times New Roman" w:cs="Times New Roman"/>
          <w:sz w:val="24"/>
          <w:szCs w:val="24"/>
        </w:rPr>
        <w:t xml:space="preserve"> with lower levels of risk therefore </w:t>
      </w:r>
      <w:r w:rsidRPr="00123A99">
        <w:rPr>
          <w:rFonts w:ascii="Times New Roman" w:hAnsi="Times New Roman" w:cs="Times New Roman"/>
          <w:sz w:val="24"/>
          <w:szCs w:val="24"/>
        </w:rPr>
        <w:t xml:space="preserve">it is necessary to determine the risk in the market and use risk management strategies. It is also </w:t>
      </w:r>
      <w:r w:rsidRPr="00123A99">
        <w:rPr>
          <w:rFonts w:ascii="Times New Roman" w:hAnsi="Times New Roman" w:cs="Times New Roman"/>
          <w:sz w:val="24"/>
          <w:szCs w:val="24"/>
        </w:rPr>
        <w:lastRenderedPageBreak/>
        <w:t xml:space="preserve">significant for business leaders as the mission of </w:t>
      </w:r>
      <w:r w:rsidR="00CB67A2" w:rsidRPr="00123A99">
        <w:rPr>
          <w:rFonts w:ascii="Times New Roman" w:hAnsi="Times New Roman" w:cs="Times New Roman"/>
          <w:sz w:val="24"/>
          <w:szCs w:val="24"/>
        </w:rPr>
        <w:t xml:space="preserve">Saudi Vision 2030 aims </w:t>
      </w:r>
      <w:r w:rsidRPr="00123A99">
        <w:rPr>
          <w:rFonts w:ascii="Times New Roman" w:hAnsi="Times New Roman" w:cs="Times New Roman"/>
          <w:sz w:val="24"/>
          <w:szCs w:val="24"/>
        </w:rPr>
        <w:t>to attract foreign investment that represents</w:t>
      </w:r>
      <w:r w:rsidR="00CB67A2" w:rsidRPr="00123A99">
        <w:rPr>
          <w:rFonts w:ascii="Times New Roman" w:hAnsi="Times New Roman" w:cs="Times New Roman"/>
          <w:sz w:val="24"/>
          <w:szCs w:val="24"/>
        </w:rPr>
        <w:t xml:space="preserve"> the Saudi stock market and provides fair</w:t>
      </w:r>
      <w:r w:rsidRPr="00123A99">
        <w:rPr>
          <w:rFonts w:ascii="Times New Roman" w:hAnsi="Times New Roman" w:cs="Times New Roman"/>
          <w:sz w:val="24"/>
          <w:szCs w:val="24"/>
        </w:rPr>
        <w:t xml:space="preserve"> opportunities to attract foreign investors who could contribute to the economic growth of the country. The business leaders who want to expand </w:t>
      </w:r>
      <w:r w:rsidR="00CB67A2" w:rsidRPr="00123A99">
        <w:rPr>
          <w:rFonts w:ascii="Times New Roman" w:hAnsi="Times New Roman" w:cs="Times New Roman"/>
          <w:sz w:val="24"/>
          <w:szCs w:val="24"/>
        </w:rPr>
        <w:t>their</w:t>
      </w:r>
      <w:r w:rsidRPr="00123A99">
        <w:rPr>
          <w:rFonts w:ascii="Times New Roman" w:hAnsi="Times New Roman" w:cs="Times New Roman"/>
          <w:sz w:val="24"/>
          <w:szCs w:val="24"/>
        </w:rPr>
        <w:t xml:space="preserve"> businesses on an international level could align their business objectives with </w:t>
      </w:r>
      <w:r w:rsidR="00CB67A2" w:rsidRPr="00123A99">
        <w:rPr>
          <w:rFonts w:ascii="Times New Roman" w:hAnsi="Times New Roman" w:cs="Times New Roman"/>
          <w:sz w:val="24"/>
          <w:szCs w:val="24"/>
        </w:rPr>
        <w:t>Saudi Vision 2030</w:t>
      </w:r>
      <w:sdt>
        <w:sdtPr>
          <w:rPr>
            <w:rFonts w:ascii="Times New Roman" w:hAnsi="Times New Roman" w:cs="Times New Roman"/>
            <w:sz w:val="24"/>
            <w:szCs w:val="24"/>
          </w:rPr>
          <w:id w:val="-1675253248"/>
          <w:citation/>
        </w:sdtPr>
        <w:sdtContent>
          <w:r w:rsidR="00A47775" w:rsidRPr="00123A99">
            <w:rPr>
              <w:rFonts w:ascii="Times New Roman" w:hAnsi="Times New Roman" w:cs="Times New Roman"/>
              <w:sz w:val="24"/>
              <w:szCs w:val="24"/>
            </w:rPr>
            <w:fldChar w:fldCharType="begin"/>
          </w:r>
          <w:r w:rsidR="002F224A" w:rsidRPr="00123A99">
            <w:rPr>
              <w:rFonts w:ascii="Times New Roman" w:hAnsi="Times New Roman" w:cs="Times New Roman"/>
              <w:sz w:val="24"/>
              <w:szCs w:val="24"/>
            </w:rPr>
            <w:instrText xml:space="preserve"> CITATION Hab19 \l 1033 </w:instrText>
          </w:r>
          <w:r w:rsidR="00A47775" w:rsidRPr="00123A99">
            <w:rPr>
              <w:rFonts w:ascii="Times New Roman" w:hAnsi="Times New Roman" w:cs="Times New Roman"/>
              <w:sz w:val="24"/>
              <w:szCs w:val="24"/>
            </w:rPr>
            <w:fldChar w:fldCharType="separate"/>
          </w:r>
          <w:r w:rsidR="002F224A" w:rsidRPr="00123A99">
            <w:rPr>
              <w:rFonts w:ascii="Times New Roman" w:hAnsi="Times New Roman" w:cs="Times New Roman"/>
              <w:noProof/>
              <w:sz w:val="24"/>
              <w:szCs w:val="24"/>
            </w:rPr>
            <w:t>(Habibi, 2019)</w:t>
          </w:r>
          <w:r w:rsidR="00A47775" w:rsidRPr="00123A99">
            <w:rPr>
              <w:rFonts w:ascii="Times New Roman" w:hAnsi="Times New Roman" w:cs="Times New Roman"/>
              <w:sz w:val="24"/>
              <w:szCs w:val="24"/>
            </w:rPr>
            <w:fldChar w:fldCharType="end"/>
          </w:r>
        </w:sdtContent>
      </w:sdt>
      <w:r w:rsidRPr="00123A99">
        <w:rPr>
          <w:rFonts w:ascii="Times New Roman" w:hAnsi="Times New Roman" w:cs="Times New Roman"/>
          <w:sz w:val="24"/>
          <w:szCs w:val="24"/>
        </w:rPr>
        <w:t xml:space="preserve">. </w:t>
      </w:r>
    </w:p>
    <w:p w:rsidR="002F224A"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The plan of </w:t>
      </w:r>
      <w:r w:rsidR="00AC495D" w:rsidRPr="00123A99">
        <w:rPr>
          <w:rFonts w:ascii="Times New Roman" w:hAnsi="Times New Roman" w:cs="Times New Roman"/>
          <w:sz w:val="24"/>
          <w:szCs w:val="24"/>
        </w:rPr>
        <w:t xml:space="preserve">Saudi Vision 2030 </w:t>
      </w:r>
      <w:r w:rsidRPr="00123A99">
        <w:rPr>
          <w:rFonts w:ascii="Times New Roman" w:hAnsi="Times New Roman" w:cs="Times New Roman"/>
          <w:sz w:val="24"/>
          <w:szCs w:val="24"/>
        </w:rPr>
        <w:t>focus</w:t>
      </w:r>
      <w:r w:rsidR="00AC495D" w:rsidRPr="00123A99">
        <w:rPr>
          <w:rFonts w:ascii="Times New Roman" w:hAnsi="Times New Roman" w:cs="Times New Roman"/>
          <w:sz w:val="24"/>
          <w:szCs w:val="24"/>
        </w:rPr>
        <w:t>es</w:t>
      </w:r>
      <w:r w:rsidRPr="00123A99">
        <w:rPr>
          <w:rFonts w:ascii="Times New Roman" w:hAnsi="Times New Roman" w:cs="Times New Roman"/>
          <w:sz w:val="24"/>
          <w:szCs w:val="24"/>
        </w:rPr>
        <w:t xml:space="preserve"> on long-term planning and sustain</w:t>
      </w:r>
      <w:r w:rsidR="00AC495D" w:rsidRPr="00123A99">
        <w:rPr>
          <w:rFonts w:ascii="Times New Roman" w:hAnsi="Times New Roman" w:cs="Times New Roman"/>
          <w:sz w:val="24"/>
          <w:szCs w:val="24"/>
        </w:rPr>
        <w:t>able economic development there</w:t>
      </w:r>
      <w:r w:rsidRPr="00123A99">
        <w:rPr>
          <w:rFonts w:ascii="Times New Roman" w:hAnsi="Times New Roman" w:cs="Times New Roman"/>
          <w:sz w:val="24"/>
          <w:szCs w:val="24"/>
        </w:rPr>
        <w:t>for</w:t>
      </w:r>
      <w:r w:rsidR="00AC495D" w:rsidRPr="00123A99">
        <w:rPr>
          <w:rFonts w:ascii="Times New Roman" w:hAnsi="Times New Roman" w:cs="Times New Roman"/>
          <w:sz w:val="24"/>
          <w:szCs w:val="24"/>
        </w:rPr>
        <w:t>e business leaders are</w:t>
      </w:r>
      <w:r w:rsidRPr="00123A99">
        <w:rPr>
          <w:rFonts w:ascii="Times New Roman" w:hAnsi="Times New Roman" w:cs="Times New Roman"/>
          <w:sz w:val="24"/>
          <w:szCs w:val="24"/>
        </w:rPr>
        <w:t xml:space="preserve"> required to make investment according to the </w:t>
      </w:r>
      <w:r w:rsidR="00AC495D" w:rsidRPr="00123A99">
        <w:rPr>
          <w:rFonts w:ascii="Times New Roman" w:hAnsi="Times New Roman" w:cs="Times New Roman"/>
          <w:sz w:val="24"/>
          <w:szCs w:val="24"/>
        </w:rPr>
        <w:t xml:space="preserve">Saudi Vision 2030 </w:t>
      </w:r>
      <w:r w:rsidRPr="00123A99">
        <w:rPr>
          <w:rFonts w:ascii="Times New Roman" w:hAnsi="Times New Roman" w:cs="Times New Roman"/>
          <w:sz w:val="24"/>
          <w:szCs w:val="24"/>
        </w:rPr>
        <w:t xml:space="preserve">and </w:t>
      </w:r>
      <w:r w:rsidR="00AC495D" w:rsidRPr="00123A99">
        <w:rPr>
          <w:rFonts w:ascii="Times New Roman" w:hAnsi="Times New Roman" w:cs="Times New Roman"/>
          <w:sz w:val="24"/>
          <w:szCs w:val="24"/>
        </w:rPr>
        <w:t>analyze</w:t>
      </w:r>
      <w:r w:rsidRPr="00123A99">
        <w:rPr>
          <w:rFonts w:ascii="Times New Roman" w:hAnsi="Times New Roman" w:cs="Times New Roman"/>
          <w:sz w:val="24"/>
          <w:szCs w:val="24"/>
        </w:rPr>
        <w:t xml:space="preserve"> the opportunities </w:t>
      </w:r>
      <w:r w:rsidR="00AC495D" w:rsidRPr="00123A99">
        <w:rPr>
          <w:rFonts w:ascii="Times New Roman" w:hAnsi="Times New Roman" w:cs="Times New Roman"/>
          <w:sz w:val="24"/>
          <w:szCs w:val="24"/>
        </w:rPr>
        <w:t>where stocks are e</w:t>
      </w:r>
      <w:r w:rsidRPr="00123A99">
        <w:rPr>
          <w:rFonts w:ascii="Times New Roman" w:hAnsi="Times New Roman" w:cs="Times New Roman"/>
          <w:sz w:val="24"/>
          <w:szCs w:val="24"/>
        </w:rPr>
        <w:t xml:space="preserve">nterprise that is significant to make decisions related to further investment. The basic objective of the Saudi </w:t>
      </w:r>
      <w:r w:rsidR="00AC495D" w:rsidRPr="00123A99">
        <w:rPr>
          <w:rFonts w:ascii="Times New Roman" w:hAnsi="Times New Roman" w:cs="Times New Roman"/>
          <w:sz w:val="24"/>
          <w:szCs w:val="24"/>
        </w:rPr>
        <w:t>Vision Plan is to reduce the dependence</w:t>
      </w:r>
      <w:r w:rsidRPr="00123A99">
        <w:rPr>
          <w:rFonts w:ascii="Times New Roman" w:hAnsi="Times New Roman" w:cs="Times New Roman"/>
          <w:sz w:val="24"/>
          <w:szCs w:val="24"/>
        </w:rPr>
        <w:t xml:space="preserve"> on oil revenue and dive</w:t>
      </w:r>
      <w:r w:rsidR="00474C49" w:rsidRPr="00123A99">
        <w:rPr>
          <w:rFonts w:ascii="Times New Roman" w:hAnsi="Times New Roman" w:cs="Times New Roman"/>
          <w:sz w:val="24"/>
          <w:szCs w:val="24"/>
        </w:rPr>
        <w:t>rsify the Saudi economy there</w:t>
      </w:r>
      <w:r w:rsidRPr="00123A99">
        <w:rPr>
          <w:rFonts w:ascii="Times New Roman" w:hAnsi="Times New Roman" w:cs="Times New Roman"/>
          <w:sz w:val="24"/>
          <w:szCs w:val="24"/>
        </w:rPr>
        <w:t>for</w:t>
      </w:r>
      <w:r w:rsidR="00474C49" w:rsidRPr="00123A99">
        <w:rPr>
          <w:rFonts w:ascii="Times New Roman" w:hAnsi="Times New Roman" w:cs="Times New Roman"/>
          <w:sz w:val="24"/>
          <w:szCs w:val="24"/>
        </w:rPr>
        <w:t>e</w:t>
      </w:r>
      <w:r w:rsidRPr="00123A99">
        <w:rPr>
          <w:rFonts w:ascii="Times New Roman" w:hAnsi="Times New Roman" w:cs="Times New Roman"/>
          <w:sz w:val="24"/>
          <w:szCs w:val="24"/>
        </w:rPr>
        <w:t xml:space="preserve"> it is necessary to evaluate the stocks of different companies so that business leaders can identify the growth opportunities in </w:t>
      </w:r>
      <w:r w:rsidR="00474C49" w:rsidRPr="00123A99">
        <w:rPr>
          <w:rFonts w:ascii="Times New Roman" w:hAnsi="Times New Roman" w:cs="Times New Roman"/>
          <w:sz w:val="24"/>
          <w:szCs w:val="24"/>
        </w:rPr>
        <w:t>non-oil industries to facilitate</w:t>
      </w:r>
      <w:r w:rsidRPr="00123A99">
        <w:rPr>
          <w:rFonts w:ascii="Times New Roman" w:hAnsi="Times New Roman" w:cs="Times New Roman"/>
          <w:sz w:val="24"/>
          <w:szCs w:val="24"/>
        </w:rPr>
        <w:t xml:space="preserve"> the economic diversification. Understanding about stock valuation concept is helpful to promote market efficiency therefore it is also helpful for business leaders When stock is undervalued they could explore opportunities and when the stock </w:t>
      </w:r>
      <w:r w:rsidR="00474C49" w:rsidRPr="00123A99">
        <w:rPr>
          <w:rFonts w:ascii="Times New Roman" w:hAnsi="Times New Roman" w:cs="Times New Roman"/>
          <w:sz w:val="24"/>
          <w:szCs w:val="24"/>
        </w:rPr>
        <w:t>is valued they could en</w:t>
      </w:r>
      <w:r w:rsidRPr="00123A99">
        <w:rPr>
          <w:rFonts w:ascii="Times New Roman" w:hAnsi="Times New Roman" w:cs="Times New Roman"/>
          <w:sz w:val="24"/>
          <w:szCs w:val="24"/>
        </w:rPr>
        <w:t xml:space="preserve">courage efficient capital allocation to maximize the benefits for investors. It is significant to </w:t>
      </w:r>
      <w:r w:rsidR="00474C49" w:rsidRPr="00123A99">
        <w:rPr>
          <w:rFonts w:ascii="Times New Roman" w:hAnsi="Times New Roman" w:cs="Times New Roman"/>
          <w:sz w:val="24"/>
          <w:szCs w:val="24"/>
        </w:rPr>
        <w:t>analyze whether stock is under-</w:t>
      </w:r>
      <w:r w:rsidR="00AE7EFD" w:rsidRPr="00123A99">
        <w:rPr>
          <w:rFonts w:ascii="Times New Roman" w:hAnsi="Times New Roman" w:cs="Times New Roman"/>
          <w:sz w:val="24"/>
          <w:szCs w:val="24"/>
        </w:rPr>
        <w:t xml:space="preserve">priced, </w:t>
      </w:r>
      <w:r w:rsidR="00474C49" w:rsidRPr="00123A99">
        <w:rPr>
          <w:rFonts w:ascii="Times New Roman" w:hAnsi="Times New Roman" w:cs="Times New Roman"/>
          <w:sz w:val="24"/>
          <w:szCs w:val="24"/>
        </w:rPr>
        <w:t>over-</w:t>
      </w:r>
      <w:r w:rsidRPr="00123A99">
        <w:rPr>
          <w:rFonts w:ascii="Times New Roman" w:hAnsi="Times New Roman" w:cs="Times New Roman"/>
          <w:sz w:val="24"/>
          <w:szCs w:val="24"/>
        </w:rPr>
        <w:t xml:space="preserve">priced, or fairly price because it is significant for business leaders operating in Saudi Arabia specifically when they are required to </w:t>
      </w:r>
      <w:r w:rsidR="00AE7EFD" w:rsidRPr="00123A99">
        <w:rPr>
          <w:rFonts w:ascii="Times New Roman" w:hAnsi="Times New Roman" w:cs="Times New Roman"/>
          <w:sz w:val="24"/>
          <w:szCs w:val="24"/>
        </w:rPr>
        <w:t xml:space="preserve">align </w:t>
      </w:r>
      <w:r w:rsidRPr="00123A99">
        <w:rPr>
          <w:rFonts w:ascii="Times New Roman" w:hAnsi="Times New Roman" w:cs="Times New Roman"/>
          <w:sz w:val="24"/>
          <w:szCs w:val="24"/>
        </w:rPr>
        <w:t xml:space="preserve">their strategies according to </w:t>
      </w:r>
      <w:r w:rsidR="00AE7EFD" w:rsidRPr="00123A99">
        <w:rPr>
          <w:rFonts w:ascii="Times New Roman" w:hAnsi="Times New Roman" w:cs="Times New Roman"/>
          <w:sz w:val="24"/>
          <w:szCs w:val="24"/>
        </w:rPr>
        <w:t>Saudi Vision 2030</w:t>
      </w:r>
      <w:r w:rsidRPr="00123A99">
        <w:rPr>
          <w:rFonts w:ascii="Times New Roman" w:hAnsi="Times New Roman" w:cs="Times New Roman"/>
          <w:sz w:val="24"/>
          <w:szCs w:val="24"/>
        </w:rPr>
        <w:t xml:space="preserve">. It is helpful to support </w:t>
      </w:r>
      <w:r w:rsidR="00AE7EFD" w:rsidRPr="00123A99">
        <w:rPr>
          <w:rFonts w:ascii="Times New Roman" w:hAnsi="Times New Roman" w:cs="Times New Roman"/>
          <w:sz w:val="24"/>
          <w:szCs w:val="24"/>
        </w:rPr>
        <w:t xml:space="preserve">decision-making, </w:t>
      </w:r>
      <w:r w:rsidRPr="00123A99">
        <w:rPr>
          <w:rFonts w:ascii="Times New Roman" w:hAnsi="Times New Roman" w:cs="Times New Roman"/>
          <w:sz w:val="24"/>
          <w:szCs w:val="24"/>
        </w:rPr>
        <w:t xml:space="preserve">management, and attracting foreign investment because these are significant components to achieving the objectives of economic transformation </w:t>
      </w:r>
      <w:sdt>
        <w:sdtPr>
          <w:rPr>
            <w:rFonts w:ascii="Times New Roman" w:hAnsi="Times New Roman" w:cs="Times New Roman"/>
            <w:sz w:val="24"/>
            <w:szCs w:val="24"/>
          </w:rPr>
          <w:id w:val="-875543948"/>
          <w:citation/>
        </w:sdtPr>
        <w:sdtContent>
          <w:r w:rsidR="00A47775" w:rsidRPr="00123A99">
            <w:rPr>
              <w:rFonts w:ascii="Times New Roman" w:hAnsi="Times New Roman" w:cs="Times New Roman"/>
              <w:sz w:val="24"/>
              <w:szCs w:val="24"/>
            </w:rPr>
            <w:fldChar w:fldCharType="begin"/>
          </w:r>
          <w:r w:rsidRPr="00123A99">
            <w:rPr>
              <w:rFonts w:ascii="Times New Roman" w:hAnsi="Times New Roman" w:cs="Times New Roman"/>
              <w:sz w:val="24"/>
              <w:szCs w:val="24"/>
            </w:rPr>
            <w:instrText xml:space="preserve"> CITATION Amr20 \l 1033 </w:instrText>
          </w:r>
          <w:r w:rsidR="00A47775" w:rsidRPr="00123A99">
            <w:rPr>
              <w:rFonts w:ascii="Times New Roman" w:hAnsi="Times New Roman" w:cs="Times New Roman"/>
              <w:sz w:val="24"/>
              <w:szCs w:val="24"/>
            </w:rPr>
            <w:fldChar w:fldCharType="separate"/>
          </w:r>
          <w:r w:rsidRPr="00123A99">
            <w:rPr>
              <w:rFonts w:ascii="Times New Roman" w:hAnsi="Times New Roman" w:cs="Times New Roman"/>
              <w:noProof/>
              <w:sz w:val="24"/>
              <w:szCs w:val="24"/>
            </w:rPr>
            <w:t>(Amran, Amran, Alyousef, &amp; Alabduljabbar., 2020)</w:t>
          </w:r>
          <w:r w:rsidR="00A47775" w:rsidRPr="00123A99">
            <w:rPr>
              <w:rFonts w:ascii="Times New Roman" w:hAnsi="Times New Roman" w:cs="Times New Roman"/>
              <w:sz w:val="24"/>
              <w:szCs w:val="24"/>
            </w:rPr>
            <w:fldChar w:fldCharType="end"/>
          </w:r>
        </w:sdtContent>
      </w:sdt>
      <w:r w:rsidRPr="00123A99">
        <w:rPr>
          <w:rFonts w:ascii="Times New Roman" w:hAnsi="Times New Roman" w:cs="Times New Roman"/>
          <w:sz w:val="24"/>
          <w:szCs w:val="24"/>
        </w:rPr>
        <w:t>.</w:t>
      </w:r>
    </w:p>
    <w:p w:rsidR="00E507D0" w:rsidRDefault="00E507D0" w:rsidP="00123A9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References </w:t>
      </w:r>
    </w:p>
    <w:p w:rsidR="00E507D0" w:rsidRPr="00123A99" w:rsidRDefault="00E507D0" w:rsidP="00E507D0">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lastRenderedPageBreak/>
        <w:t xml:space="preserve">Amran, Y. A., Amran, Y. M., Alyousef, R., &amp; Alabduljabbar., H. (2020). Renewable and sustainable energy production in Saudi Arabia according to Saudi Vision 2030; Current status and prospects. </w:t>
      </w:r>
      <w:r w:rsidRPr="00123A99">
        <w:rPr>
          <w:rFonts w:ascii="Times New Roman" w:hAnsi="Times New Roman" w:cs="Times New Roman"/>
          <w:i/>
          <w:iCs/>
          <w:noProof/>
          <w:sz w:val="24"/>
          <w:szCs w:val="24"/>
        </w:rPr>
        <w:t>Journal of Cleaner Production, 247</w:t>
      </w:r>
      <w:r w:rsidRPr="00123A99">
        <w:rPr>
          <w:rFonts w:ascii="Times New Roman" w:hAnsi="Times New Roman" w:cs="Times New Roman"/>
          <w:noProof/>
          <w:sz w:val="24"/>
          <w:szCs w:val="24"/>
        </w:rPr>
        <w:t>, 119602.</w:t>
      </w:r>
    </w:p>
    <w:p w:rsidR="00E507D0" w:rsidRDefault="00E507D0" w:rsidP="00E507D0">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Pakdeenurit, P., Suthikarnnarunai, N., &amp; Rattanawong., W. (2014). Special Economic Zone: Facts, roles, and opportunities of investment." . </w:t>
      </w:r>
      <w:r w:rsidRPr="00123A99">
        <w:rPr>
          <w:rFonts w:ascii="Times New Roman" w:hAnsi="Times New Roman" w:cs="Times New Roman"/>
          <w:i/>
          <w:iCs/>
          <w:noProof/>
          <w:sz w:val="24"/>
          <w:szCs w:val="24"/>
        </w:rPr>
        <w:t>In Proceedings of the International MultiConference of Engineers and Computer Scientists, vol. 2, pp. 1-5.</w:t>
      </w:r>
    </w:p>
    <w:p w:rsidR="00E507D0" w:rsidRPr="00123A99" w:rsidRDefault="00E507D0" w:rsidP="00E507D0">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Sutjipto, E., Setiawan, W., &amp; Ghozali, I. (2020). "Determination of Intrinsic Value: Dividend Discount Model and Discounted Cash Flow Methods in Indonesia Stock Exchange.". </w:t>
      </w:r>
      <w:r w:rsidRPr="00123A99">
        <w:rPr>
          <w:rFonts w:ascii="Times New Roman" w:hAnsi="Times New Roman" w:cs="Times New Roman"/>
          <w:i/>
          <w:iCs/>
          <w:noProof/>
          <w:sz w:val="24"/>
          <w:szCs w:val="24"/>
        </w:rPr>
        <w:t>Eddy Sutjipto, Wawan Setiawan and Imam Ghozali, Determination of Intrinsic Value: Dividend Discount Model and Discounted Cash Flow Methods in Indonesia Stock Exchange, International Journal of Management, 11</w:t>
      </w:r>
      <w:r w:rsidRPr="00123A99">
        <w:rPr>
          <w:rFonts w:ascii="Times New Roman" w:hAnsi="Times New Roman" w:cs="Times New Roman"/>
          <w:noProof/>
          <w:sz w:val="24"/>
          <w:szCs w:val="24"/>
        </w:rPr>
        <w:t>(11).</w:t>
      </w:r>
    </w:p>
    <w:p w:rsidR="00E507D0" w:rsidRDefault="00E507D0" w:rsidP="00123A99">
      <w:pPr>
        <w:spacing w:line="480" w:lineRule="auto"/>
        <w:rPr>
          <w:rFonts w:ascii="Times New Roman" w:hAnsi="Times New Roman" w:cs="Times New Roman"/>
          <w:sz w:val="24"/>
          <w:szCs w:val="24"/>
        </w:rPr>
      </w:pPr>
    </w:p>
    <w:p w:rsidR="00E5385D" w:rsidRDefault="00E5385D" w:rsidP="00123A99">
      <w:pPr>
        <w:spacing w:line="480" w:lineRule="auto"/>
        <w:rPr>
          <w:rFonts w:ascii="Times New Roman" w:hAnsi="Times New Roman" w:cs="Times New Roman"/>
          <w:sz w:val="24"/>
          <w:szCs w:val="24"/>
        </w:rPr>
      </w:pPr>
    </w:p>
    <w:p w:rsidR="00E5385D" w:rsidRDefault="00E5385D" w:rsidP="00123A99">
      <w:pPr>
        <w:spacing w:line="480" w:lineRule="auto"/>
        <w:rPr>
          <w:rFonts w:ascii="Times New Roman" w:hAnsi="Times New Roman" w:cs="Times New Roman"/>
          <w:sz w:val="24"/>
          <w:szCs w:val="24"/>
        </w:rPr>
      </w:pPr>
    </w:p>
    <w:p w:rsidR="00E5385D" w:rsidRDefault="00E5385D" w:rsidP="00123A99">
      <w:pPr>
        <w:spacing w:line="480" w:lineRule="auto"/>
        <w:rPr>
          <w:rFonts w:ascii="Times New Roman" w:hAnsi="Times New Roman" w:cs="Times New Roman"/>
          <w:sz w:val="24"/>
          <w:szCs w:val="24"/>
        </w:rPr>
      </w:pPr>
    </w:p>
    <w:p w:rsidR="00E5385D" w:rsidRDefault="00E5385D" w:rsidP="00123A99">
      <w:pPr>
        <w:spacing w:line="480" w:lineRule="auto"/>
        <w:rPr>
          <w:rFonts w:ascii="Times New Roman" w:hAnsi="Times New Roman" w:cs="Times New Roman"/>
          <w:sz w:val="24"/>
          <w:szCs w:val="24"/>
        </w:rPr>
      </w:pPr>
    </w:p>
    <w:p w:rsidR="00E5385D" w:rsidRDefault="00E5385D" w:rsidP="00123A99">
      <w:pPr>
        <w:spacing w:line="480" w:lineRule="auto"/>
        <w:rPr>
          <w:rFonts w:ascii="Times New Roman" w:hAnsi="Times New Roman" w:cs="Times New Roman"/>
          <w:sz w:val="24"/>
          <w:szCs w:val="24"/>
        </w:rPr>
      </w:pPr>
    </w:p>
    <w:p w:rsidR="00E5385D" w:rsidRDefault="00E5385D" w:rsidP="00123A99">
      <w:pPr>
        <w:spacing w:line="480" w:lineRule="auto"/>
        <w:rPr>
          <w:rFonts w:ascii="Times New Roman" w:hAnsi="Times New Roman" w:cs="Times New Roman"/>
          <w:sz w:val="24"/>
          <w:szCs w:val="24"/>
        </w:rPr>
      </w:pPr>
    </w:p>
    <w:p w:rsidR="00E5385D" w:rsidRDefault="00E5385D" w:rsidP="00123A99">
      <w:pPr>
        <w:spacing w:line="480" w:lineRule="auto"/>
        <w:rPr>
          <w:rFonts w:ascii="Times New Roman" w:hAnsi="Times New Roman" w:cs="Times New Roman"/>
          <w:sz w:val="24"/>
          <w:szCs w:val="24"/>
        </w:rPr>
      </w:pPr>
    </w:p>
    <w:p w:rsidR="00E5385D" w:rsidRPr="00E507D0" w:rsidRDefault="00E5385D" w:rsidP="00123A99">
      <w:pPr>
        <w:spacing w:line="480" w:lineRule="auto"/>
        <w:rPr>
          <w:rFonts w:ascii="Times New Roman" w:hAnsi="Times New Roman" w:cs="Times New Roman"/>
          <w:sz w:val="24"/>
          <w:szCs w:val="24"/>
        </w:rPr>
      </w:pPr>
    </w:p>
    <w:p w:rsidR="00A11D86"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lastRenderedPageBreak/>
        <w:t>D6) Working Capital Management</w:t>
      </w:r>
    </w:p>
    <w:p w:rsidR="00A8493F"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The principle of self-liquidating debt is a risk management strategy in which an organization matches the maturity of its debt with the expected life of the asset that is required to be financed. The concept is based on that the cash flow generated by an asset will be used to repay the debt and reduce the risk related to debt servicing</w:t>
      </w:r>
      <w:sdt>
        <w:sdtPr>
          <w:rPr>
            <w:rFonts w:ascii="Times New Roman" w:hAnsi="Times New Roman" w:cs="Times New Roman"/>
            <w:sz w:val="24"/>
            <w:szCs w:val="24"/>
          </w:rPr>
          <w:id w:val="1081875033"/>
          <w:citation/>
        </w:sdtPr>
        <w:sdtContent>
          <w:r w:rsidR="00A47775" w:rsidRPr="00123A99">
            <w:rPr>
              <w:rFonts w:ascii="Times New Roman" w:hAnsi="Times New Roman" w:cs="Times New Roman"/>
              <w:sz w:val="24"/>
              <w:szCs w:val="24"/>
            </w:rPr>
            <w:fldChar w:fldCharType="begin"/>
          </w:r>
          <w:r w:rsidR="002F224A" w:rsidRPr="00123A99">
            <w:rPr>
              <w:rFonts w:ascii="Times New Roman" w:hAnsi="Times New Roman" w:cs="Times New Roman"/>
              <w:sz w:val="24"/>
              <w:szCs w:val="24"/>
            </w:rPr>
            <w:instrText xml:space="preserve"> CITATION Ejo14 \l 1033 </w:instrText>
          </w:r>
          <w:r w:rsidR="00A47775" w:rsidRPr="00123A99">
            <w:rPr>
              <w:rFonts w:ascii="Times New Roman" w:hAnsi="Times New Roman" w:cs="Times New Roman"/>
              <w:sz w:val="24"/>
              <w:szCs w:val="24"/>
            </w:rPr>
            <w:fldChar w:fldCharType="separate"/>
          </w:r>
          <w:r w:rsidR="002F224A" w:rsidRPr="00123A99">
            <w:rPr>
              <w:rFonts w:ascii="Times New Roman" w:hAnsi="Times New Roman" w:cs="Times New Roman"/>
              <w:noProof/>
              <w:sz w:val="24"/>
              <w:szCs w:val="24"/>
            </w:rPr>
            <w:t>(Ejoh, Okpa, &amp; Egbe., 2014)</w:t>
          </w:r>
          <w:r w:rsidR="00A47775" w:rsidRPr="00123A99">
            <w:rPr>
              <w:rFonts w:ascii="Times New Roman" w:hAnsi="Times New Roman" w:cs="Times New Roman"/>
              <w:sz w:val="24"/>
              <w:szCs w:val="24"/>
            </w:rPr>
            <w:fldChar w:fldCharType="end"/>
          </w:r>
        </w:sdtContent>
      </w:sdt>
      <w:r w:rsidRPr="00123A99">
        <w:rPr>
          <w:rFonts w:ascii="Times New Roman" w:hAnsi="Times New Roman" w:cs="Times New Roman"/>
          <w:sz w:val="24"/>
          <w:szCs w:val="24"/>
        </w:rPr>
        <w:t xml:space="preserve">. There are different cases explained in the following to determine how this principle is implemented in different situations: </w:t>
      </w:r>
    </w:p>
    <w:p w:rsidR="00A8493F"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 xml:space="preserve">Applewood </w:t>
      </w:r>
      <w:r w:rsidR="00D05238" w:rsidRPr="00123A99">
        <w:rPr>
          <w:rFonts w:ascii="Times New Roman" w:hAnsi="Times New Roman" w:cs="Times New Roman"/>
          <w:b/>
          <w:sz w:val="24"/>
          <w:szCs w:val="24"/>
        </w:rPr>
        <w:t>Homes</w:t>
      </w:r>
    </w:p>
    <w:p w:rsidR="00A8493F"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In the given case of Applewood Homes, the company plans to borrow $5 million to expand its senior housing department which is expected a project based on 10 years. According to the given situation, it favors the use of long-term debt. Long-term borrowing is based on the period in which maturity is more than one year. In long term borrowing, payments are predictable and the debt is based on a fixed interest rate that creates convenience for borrowers to repay the amount and manage it easily. Long-term borrowing could be aligned with the expected life of assets or other facilities that could reduce the risk of refin</w:t>
      </w:r>
      <w:r w:rsidR="00C6209F" w:rsidRPr="00123A99">
        <w:rPr>
          <w:rFonts w:ascii="Times New Roman" w:hAnsi="Times New Roman" w:cs="Times New Roman"/>
          <w:sz w:val="24"/>
          <w:szCs w:val="24"/>
        </w:rPr>
        <w:t>ancing and provide s</w:t>
      </w:r>
      <w:r w:rsidRPr="00123A99">
        <w:rPr>
          <w:rFonts w:ascii="Times New Roman" w:hAnsi="Times New Roman" w:cs="Times New Roman"/>
          <w:sz w:val="24"/>
          <w:szCs w:val="24"/>
        </w:rPr>
        <w:t xml:space="preserve">table repayment terms. </w:t>
      </w:r>
      <w:r w:rsidR="00C6209F" w:rsidRPr="00123A99">
        <w:rPr>
          <w:rFonts w:ascii="Times New Roman" w:hAnsi="Times New Roman" w:cs="Times New Roman"/>
          <w:sz w:val="24"/>
          <w:szCs w:val="24"/>
        </w:rPr>
        <w:t>Investors have</w:t>
      </w:r>
      <w:r w:rsidRPr="00123A99">
        <w:rPr>
          <w:rFonts w:ascii="Times New Roman" w:hAnsi="Times New Roman" w:cs="Times New Roman"/>
          <w:sz w:val="24"/>
          <w:szCs w:val="24"/>
        </w:rPr>
        <w:t xml:space="preserve"> greater confidence in long-term borrowing as they can manage their obligations by issuing bonds</w:t>
      </w:r>
      <w:sdt>
        <w:sdtPr>
          <w:rPr>
            <w:rFonts w:ascii="Times New Roman" w:hAnsi="Times New Roman" w:cs="Times New Roman"/>
            <w:sz w:val="24"/>
            <w:szCs w:val="24"/>
          </w:rPr>
          <w:id w:val="-1430425676"/>
          <w:citation/>
        </w:sdtPr>
        <w:sdtContent>
          <w:r w:rsidR="00A47775" w:rsidRPr="00123A99">
            <w:rPr>
              <w:rFonts w:ascii="Times New Roman" w:hAnsi="Times New Roman" w:cs="Times New Roman"/>
              <w:sz w:val="24"/>
              <w:szCs w:val="24"/>
            </w:rPr>
            <w:fldChar w:fldCharType="begin"/>
          </w:r>
          <w:r w:rsidR="00D4588D" w:rsidRPr="00123A99">
            <w:rPr>
              <w:rFonts w:ascii="Times New Roman" w:hAnsi="Times New Roman" w:cs="Times New Roman"/>
              <w:sz w:val="24"/>
              <w:szCs w:val="24"/>
            </w:rPr>
            <w:instrText xml:space="preserve"> CITATION Chr18 \l 1033 </w:instrText>
          </w:r>
          <w:r w:rsidR="00A47775" w:rsidRPr="00123A99">
            <w:rPr>
              <w:rFonts w:ascii="Times New Roman" w:hAnsi="Times New Roman" w:cs="Times New Roman"/>
              <w:sz w:val="24"/>
              <w:szCs w:val="24"/>
            </w:rPr>
            <w:fldChar w:fldCharType="separate"/>
          </w:r>
          <w:r w:rsidR="00D4588D" w:rsidRPr="00123A99">
            <w:rPr>
              <w:rFonts w:ascii="Times New Roman" w:hAnsi="Times New Roman" w:cs="Times New Roman"/>
              <w:noProof/>
              <w:sz w:val="24"/>
              <w:szCs w:val="24"/>
            </w:rPr>
            <w:t>(Conrad, Custovic, &amp; Ghysels, 2018)</w:t>
          </w:r>
          <w:r w:rsidR="00A47775" w:rsidRPr="00123A99">
            <w:rPr>
              <w:rFonts w:ascii="Times New Roman" w:hAnsi="Times New Roman" w:cs="Times New Roman"/>
              <w:sz w:val="24"/>
              <w:szCs w:val="24"/>
            </w:rPr>
            <w:fldChar w:fldCharType="end"/>
          </w:r>
        </w:sdtContent>
      </w:sdt>
      <w:r w:rsidRPr="00123A99">
        <w:rPr>
          <w:rFonts w:ascii="Times New Roman" w:hAnsi="Times New Roman" w:cs="Times New Roman"/>
          <w:sz w:val="24"/>
          <w:szCs w:val="24"/>
        </w:rPr>
        <w:t xml:space="preserve">. </w:t>
      </w:r>
    </w:p>
    <w:p w:rsidR="00A8493F"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The implementation of the principle of self-liquidating debt represents that the company should consider long-term borrowing such as bonds are mortgages with a maturity of 10 years. With the help of a matching </w:t>
      </w:r>
      <w:r w:rsidR="001C35A8" w:rsidRPr="00123A99">
        <w:rPr>
          <w:rFonts w:ascii="Times New Roman" w:hAnsi="Times New Roman" w:cs="Times New Roman"/>
          <w:sz w:val="24"/>
          <w:szCs w:val="24"/>
        </w:rPr>
        <w:t xml:space="preserve">debt </w:t>
      </w:r>
      <w:r w:rsidRPr="00123A99">
        <w:rPr>
          <w:rFonts w:ascii="Times New Roman" w:hAnsi="Times New Roman" w:cs="Times New Roman"/>
          <w:sz w:val="24"/>
          <w:szCs w:val="24"/>
        </w:rPr>
        <w:t>maturity to the expected life of the asset</w:t>
      </w:r>
      <w:r w:rsidR="001C35A8" w:rsidRPr="00123A99">
        <w:rPr>
          <w:rFonts w:ascii="Times New Roman" w:hAnsi="Times New Roman" w:cs="Times New Roman"/>
          <w:sz w:val="24"/>
          <w:szCs w:val="24"/>
        </w:rPr>
        <w:t>, Applewood H</w:t>
      </w:r>
      <w:r w:rsidRPr="00123A99">
        <w:rPr>
          <w:rFonts w:ascii="Times New Roman" w:hAnsi="Times New Roman" w:cs="Times New Roman"/>
          <w:sz w:val="24"/>
          <w:szCs w:val="24"/>
        </w:rPr>
        <w:t>omes could make sure that cash flows generated from expanded facilities could be enjoyed more than the next 10 years and it would be</w:t>
      </w:r>
      <w:r w:rsidR="001C35A8" w:rsidRPr="00123A99">
        <w:rPr>
          <w:rFonts w:ascii="Times New Roman" w:hAnsi="Times New Roman" w:cs="Times New Roman"/>
          <w:sz w:val="24"/>
          <w:szCs w:val="24"/>
        </w:rPr>
        <w:t xml:space="preserve"> easy to repay the depth. Applewood H</w:t>
      </w:r>
      <w:r w:rsidRPr="00123A99">
        <w:rPr>
          <w:rFonts w:ascii="Times New Roman" w:hAnsi="Times New Roman" w:cs="Times New Roman"/>
          <w:sz w:val="24"/>
          <w:szCs w:val="24"/>
        </w:rPr>
        <w:t xml:space="preserve">ome is required to consider cash </w:t>
      </w:r>
      <w:r w:rsidRPr="00123A99">
        <w:rPr>
          <w:rFonts w:ascii="Times New Roman" w:hAnsi="Times New Roman" w:cs="Times New Roman"/>
          <w:sz w:val="24"/>
          <w:szCs w:val="24"/>
        </w:rPr>
        <w:lastRenderedPageBreak/>
        <w:t xml:space="preserve">flow and repayment ability by evaluating the performance of the company through its cash flow as it helps to match the </w:t>
      </w:r>
      <w:r w:rsidR="001C35A8" w:rsidRPr="00123A99">
        <w:rPr>
          <w:rFonts w:ascii="Times New Roman" w:hAnsi="Times New Roman" w:cs="Times New Roman"/>
          <w:sz w:val="24"/>
          <w:szCs w:val="24"/>
        </w:rPr>
        <w:t>debt re</w:t>
      </w:r>
      <w:r w:rsidRPr="00123A99">
        <w:rPr>
          <w:rFonts w:ascii="Times New Roman" w:hAnsi="Times New Roman" w:cs="Times New Roman"/>
          <w:sz w:val="24"/>
          <w:szCs w:val="24"/>
        </w:rPr>
        <w:t xml:space="preserve">payment with expected revenue generated from the expanded facilities. The company is required to consider the prevailing interest rate as in </w:t>
      </w:r>
      <w:r w:rsidR="001C35A8" w:rsidRPr="00123A99">
        <w:rPr>
          <w:rFonts w:ascii="Times New Roman" w:hAnsi="Times New Roman" w:cs="Times New Roman"/>
          <w:sz w:val="24"/>
          <w:szCs w:val="24"/>
        </w:rPr>
        <w:t>the long term interest rates are more than short run theref</w:t>
      </w:r>
      <w:r w:rsidRPr="00123A99">
        <w:rPr>
          <w:rFonts w:ascii="Times New Roman" w:hAnsi="Times New Roman" w:cs="Times New Roman"/>
          <w:sz w:val="24"/>
          <w:szCs w:val="24"/>
        </w:rPr>
        <w:t>or</w:t>
      </w:r>
      <w:r w:rsidR="001C35A8" w:rsidRPr="00123A99">
        <w:rPr>
          <w:rFonts w:ascii="Times New Roman" w:hAnsi="Times New Roman" w:cs="Times New Roman"/>
          <w:sz w:val="24"/>
          <w:szCs w:val="24"/>
        </w:rPr>
        <w:t>e</w:t>
      </w:r>
      <w:r w:rsidRPr="00123A99">
        <w:rPr>
          <w:rFonts w:ascii="Times New Roman" w:hAnsi="Times New Roman" w:cs="Times New Roman"/>
          <w:sz w:val="24"/>
          <w:szCs w:val="24"/>
        </w:rPr>
        <w:t xml:space="preserve"> it is necessary to make decision that is beneficial for the business. In the selected method of borrowing</w:t>
      </w:r>
      <w:r w:rsidR="005A5ACE" w:rsidRPr="00123A99">
        <w:rPr>
          <w:rFonts w:ascii="Times New Roman" w:hAnsi="Times New Roman" w:cs="Times New Roman"/>
          <w:sz w:val="24"/>
          <w:szCs w:val="24"/>
        </w:rPr>
        <w:t>,</w:t>
      </w:r>
      <w:r w:rsidRPr="00123A99">
        <w:rPr>
          <w:rFonts w:ascii="Times New Roman" w:hAnsi="Times New Roman" w:cs="Times New Roman"/>
          <w:sz w:val="24"/>
          <w:szCs w:val="24"/>
        </w:rPr>
        <w:t xml:space="preserve"> there is a need to consider the risk due to fluctuations in interest rates. It is also necessary for </w:t>
      </w:r>
      <w:r w:rsidR="005A5ACE" w:rsidRPr="00123A99">
        <w:rPr>
          <w:rFonts w:ascii="Times New Roman" w:hAnsi="Times New Roman" w:cs="Times New Roman"/>
          <w:sz w:val="24"/>
          <w:szCs w:val="24"/>
        </w:rPr>
        <w:t>Applewood H</w:t>
      </w:r>
      <w:r w:rsidRPr="00123A99">
        <w:rPr>
          <w:rFonts w:ascii="Times New Roman" w:hAnsi="Times New Roman" w:cs="Times New Roman"/>
          <w:sz w:val="24"/>
          <w:szCs w:val="24"/>
        </w:rPr>
        <w:t xml:space="preserve">omes to consider the </w:t>
      </w:r>
      <w:r w:rsidR="005A5ACE" w:rsidRPr="00123A99">
        <w:rPr>
          <w:rFonts w:ascii="Times New Roman" w:hAnsi="Times New Roman" w:cs="Times New Roman"/>
          <w:sz w:val="24"/>
          <w:szCs w:val="24"/>
        </w:rPr>
        <w:t>utilization</w:t>
      </w:r>
      <w:r w:rsidRPr="00123A99">
        <w:rPr>
          <w:rFonts w:ascii="Times New Roman" w:hAnsi="Times New Roman" w:cs="Times New Roman"/>
          <w:sz w:val="24"/>
          <w:szCs w:val="24"/>
        </w:rPr>
        <w:t xml:space="preserve"> of funds as expanded projects are required to consider capital expenditure and long-term financing that is suitable to cover the initial cost. </w:t>
      </w:r>
    </w:p>
    <w:p w:rsidR="00A8493F"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XYZ Chemical</w:t>
      </w:r>
      <w:r w:rsidR="00E413BD" w:rsidRPr="00123A99">
        <w:rPr>
          <w:rFonts w:ascii="Times New Roman" w:hAnsi="Times New Roman" w:cs="Times New Roman"/>
          <w:b/>
          <w:sz w:val="24"/>
          <w:szCs w:val="24"/>
        </w:rPr>
        <w:t>s</w:t>
      </w:r>
    </w:p>
    <w:p w:rsidR="00A8493F"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In the case of </w:t>
      </w:r>
      <w:r w:rsidR="005A5ACE" w:rsidRPr="00123A99">
        <w:rPr>
          <w:rFonts w:ascii="Times New Roman" w:hAnsi="Times New Roman" w:cs="Times New Roman"/>
          <w:sz w:val="24"/>
          <w:szCs w:val="24"/>
        </w:rPr>
        <w:t xml:space="preserve">XYZ </w:t>
      </w:r>
      <w:r w:rsidR="00E413BD" w:rsidRPr="00123A99">
        <w:rPr>
          <w:rFonts w:ascii="Times New Roman" w:hAnsi="Times New Roman" w:cs="Times New Roman"/>
          <w:sz w:val="24"/>
          <w:szCs w:val="24"/>
        </w:rPr>
        <w:t>C</w:t>
      </w:r>
      <w:r w:rsidR="005A5ACE" w:rsidRPr="00123A99">
        <w:rPr>
          <w:rFonts w:ascii="Times New Roman" w:hAnsi="Times New Roman" w:cs="Times New Roman"/>
          <w:sz w:val="24"/>
          <w:szCs w:val="24"/>
        </w:rPr>
        <w:t>hemical</w:t>
      </w:r>
      <w:r w:rsidR="00E413BD" w:rsidRPr="00123A99">
        <w:rPr>
          <w:rFonts w:ascii="Times New Roman" w:hAnsi="Times New Roman" w:cs="Times New Roman"/>
          <w:sz w:val="24"/>
          <w:szCs w:val="24"/>
        </w:rPr>
        <w:t>s</w:t>
      </w:r>
      <w:r w:rsidR="005A5ACE" w:rsidRPr="00123A99">
        <w:rPr>
          <w:rFonts w:ascii="Times New Roman" w:hAnsi="Times New Roman" w:cs="Times New Roman"/>
          <w:sz w:val="24"/>
          <w:szCs w:val="24"/>
        </w:rPr>
        <w:t xml:space="preserve">, </w:t>
      </w:r>
      <w:r w:rsidRPr="00123A99">
        <w:rPr>
          <w:rFonts w:ascii="Times New Roman" w:hAnsi="Times New Roman" w:cs="Times New Roman"/>
          <w:sz w:val="24"/>
          <w:szCs w:val="24"/>
        </w:rPr>
        <w:t xml:space="preserve">the company is required </w:t>
      </w:r>
      <w:r w:rsidR="005A5ACE" w:rsidRPr="00123A99">
        <w:rPr>
          <w:rFonts w:ascii="Times New Roman" w:hAnsi="Times New Roman" w:cs="Times New Roman"/>
          <w:sz w:val="24"/>
          <w:szCs w:val="24"/>
        </w:rPr>
        <w:t>$2</w:t>
      </w:r>
      <w:r w:rsidRPr="00123A99">
        <w:rPr>
          <w:rFonts w:ascii="Times New Roman" w:hAnsi="Times New Roman" w:cs="Times New Roman"/>
          <w:sz w:val="24"/>
          <w:szCs w:val="24"/>
        </w:rPr>
        <w:t xml:space="preserve"> million </w:t>
      </w:r>
      <w:r w:rsidR="005A5ACE" w:rsidRPr="00123A99">
        <w:rPr>
          <w:rFonts w:ascii="Times New Roman" w:hAnsi="Times New Roman" w:cs="Times New Roman"/>
          <w:sz w:val="24"/>
          <w:szCs w:val="24"/>
        </w:rPr>
        <w:t xml:space="preserve">to </w:t>
      </w:r>
      <w:r w:rsidRPr="00123A99">
        <w:rPr>
          <w:rFonts w:ascii="Times New Roman" w:hAnsi="Times New Roman" w:cs="Times New Roman"/>
          <w:sz w:val="24"/>
          <w:szCs w:val="24"/>
        </w:rPr>
        <w:t xml:space="preserve">purchase inventory to support its sales volume without anticipating the reduction in future </w:t>
      </w:r>
      <w:r w:rsidR="00E413BD" w:rsidRPr="00123A99">
        <w:rPr>
          <w:rFonts w:ascii="Times New Roman" w:hAnsi="Times New Roman" w:cs="Times New Roman"/>
          <w:sz w:val="24"/>
          <w:szCs w:val="24"/>
        </w:rPr>
        <w:t>inventory. It is n</w:t>
      </w:r>
      <w:r w:rsidRPr="00123A99">
        <w:rPr>
          <w:rFonts w:ascii="Times New Roman" w:hAnsi="Times New Roman" w:cs="Times New Roman"/>
          <w:sz w:val="24"/>
          <w:szCs w:val="24"/>
        </w:rPr>
        <w:t xml:space="preserve">ecessary to consider different factors involved in the choice between short-term and long-term borrowing. </w:t>
      </w:r>
      <w:r w:rsidR="00E413BD" w:rsidRPr="00123A99">
        <w:rPr>
          <w:rFonts w:ascii="Times New Roman" w:hAnsi="Times New Roman" w:cs="Times New Roman"/>
          <w:sz w:val="24"/>
          <w:szCs w:val="24"/>
        </w:rPr>
        <w:t>L</w:t>
      </w:r>
      <w:r w:rsidRPr="00123A99">
        <w:rPr>
          <w:rFonts w:ascii="Times New Roman" w:hAnsi="Times New Roman" w:cs="Times New Roman"/>
          <w:sz w:val="24"/>
          <w:szCs w:val="24"/>
        </w:rPr>
        <w:t xml:space="preserve">ong-term borrowing is beneficial as it is based on predictable payments and there is financial stability. It is recommended that </w:t>
      </w:r>
      <w:r w:rsidR="00E413BD" w:rsidRPr="00123A99">
        <w:rPr>
          <w:rFonts w:ascii="Times New Roman" w:hAnsi="Times New Roman" w:cs="Times New Roman"/>
          <w:sz w:val="24"/>
          <w:szCs w:val="24"/>
        </w:rPr>
        <w:t>XYZ C</w:t>
      </w:r>
      <w:r w:rsidRPr="00123A99">
        <w:rPr>
          <w:rFonts w:ascii="Times New Roman" w:hAnsi="Times New Roman" w:cs="Times New Roman"/>
          <w:sz w:val="24"/>
          <w:szCs w:val="24"/>
        </w:rPr>
        <w:t xml:space="preserve">hemicals consider cash flow and repayment ability by </w:t>
      </w:r>
      <w:r w:rsidR="00E413BD" w:rsidRPr="00123A99">
        <w:rPr>
          <w:rFonts w:ascii="Times New Roman" w:hAnsi="Times New Roman" w:cs="Times New Roman"/>
          <w:sz w:val="24"/>
          <w:szCs w:val="24"/>
        </w:rPr>
        <w:t>analyzing</w:t>
      </w:r>
      <w:r w:rsidRPr="00123A99">
        <w:rPr>
          <w:rFonts w:ascii="Times New Roman" w:hAnsi="Times New Roman" w:cs="Times New Roman"/>
          <w:sz w:val="24"/>
          <w:szCs w:val="24"/>
        </w:rPr>
        <w:t xml:space="preserve"> the performance of the company with the help of cash flow and considering that the company is expecting continuous support for inventory to get growing sales to make the payments of loans. The inventory turnover rate of a company is also required to consider which is helpful to make su</w:t>
      </w:r>
      <w:r w:rsidR="00595CFD" w:rsidRPr="00123A99">
        <w:rPr>
          <w:rFonts w:ascii="Times New Roman" w:hAnsi="Times New Roman" w:cs="Times New Roman"/>
          <w:sz w:val="24"/>
          <w:szCs w:val="24"/>
        </w:rPr>
        <w:t>re that how company can repay the debt</w:t>
      </w:r>
      <w:r w:rsidRPr="00123A99">
        <w:rPr>
          <w:rFonts w:ascii="Times New Roman" w:hAnsi="Times New Roman" w:cs="Times New Roman"/>
          <w:sz w:val="24"/>
          <w:szCs w:val="24"/>
        </w:rPr>
        <w:t xml:space="preserve"> when the inventory is sold. The company is also required to consider the risk tolerance and growth plan of the company to project development in sales volume</w:t>
      </w:r>
      <w:sdt>
        <w:sdtPr>
          <w:rPr>
            <w:rFonts w:ascii="Times New Roman" w:hAnsi="Times New Roman" w:cs="Times New Roman"/>
            <w:sz w:val="24"/>
            <w:szCs w:val="24"/>
          </w:rPr>
          <w:id w:val="695356886"/>
          <w:citation/>
        </w:sdtPr>
        <w:sdtContent>
          <w:r w:rsidR="00A47775" w:rsidRPr="00123A99">
            <w:rPr>
              <w:rFonts w:ascii="Times New Roman" w:hAnsi="Times New Roman" w:cs="Times New Roman"/>
              <w:sz w:val="24"/>
              <w:szCs w:val="24"/>
            </w:rPr>
            <w:fldChar w:fldCharType="begin"/>
          </w:r>
          <w:r w:rsidR="00D4588D" w:rsidRPr="00123A99">
            <w:rPr>
              <w:rFonts w:ascii="Times New Roman" w:hAnsi="Times New Roman" w:cs="Times New Roman"/>
              <w:sz w:val="24"/>
              <w:szCs w:val="24"/>
            </w:rPr>
            <w:instrText xml:space="preserve"> CITATION Car16 \l 1033 </w:instrText>
          </w:r>
          <w:r w:rsidR="00A47775" w:rsidRPr="00123A99">
            <w:rPr>
              <w:rFonts w:ascii="Times New Roman" w:hAnsi="Times New Roman" w:cs="Times New Roman"/>
              <w:sz w:val="24"/>
              <w:szCs w:val="24"/>
            </w:rPr>
            <w:fldChar w:fldCharType="separate"/>
          </w:r>
          <w:r w:rsidR="00D4588D" w:rsidRPr="00123A99">
            <w:rPr>
              <w:rFonts w:ascii="Times New Roman" w:hAnsi="Times New Roman" w:cs="Times New Roman"/>
              <w:noProof/>
              <w:sz w:val="24"/>
              <w:szCs w:val="24"/>
            </w:rPr>
            <w:t>(Warren, Reeve, &amp; Duchac, 2016)</w:t>
          </w:r>
          <w:r w:rsidR="00A47775" w:rsidRPr="00123A99">
            <w:rPr>
              <w:rFonts w:ascii="Times New Roman" w:hAnsi="Times New Roman" w:cs="Times New Roman"/>
              <w:sz w:val="24"/>
              <w:szCs w:val="24"/>
            </w:rPr>
            <w:fldChar w:fldCharType="end"/>
          </w:r>
        </w:sdtContent>
      </w:sdt>
      <w:r w:rsidRPr="00123A99">
        <w:rPr>
          <w:rFonts w:ascii="Times New Roman" w:hAnsi="Times New Roman" w:cs="Times New Roman"/>
          <w:sz w:val="24"/>
          <w:szCs w:val="24"/>
        </w:rPr>
        <w:t xml:space="preserve">. </w:t>
      </w:r>
    </w:p>
    <w:p w:rsidR="00A8493F"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HomeBake</w:t>
      </w:r>
    </w:p>
    <w:p w:rsidR="00A8493F" w:rsidRPr="00123A99"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lastRenderedPageBreak/>
        <w:t xml:space="preserve">In the case of HomeBake, the company requires an extra $5 million to finance the </w:t>
      </w:r>
      <w:r w:rsidR="00D9537D" w:rsidRPr="00123A99">
        <w:rPr>
          <w:rFonts w:ascii="Times New Roman" w:hAnsi="Times New Roman" w:cs="Times New Roman"/>
          <w:sz w:val="24"/>
          <w:szCs w:val="24"/>
        </w:rPr>
        <w:t xml:space="preserve">seasonal </w:t>
      </w:r>
      <w:r w:rsidRPr="00123A99">
        <w:rPr>
          <w:rFonts w:ascii="Times New Roman" w:hAnsi="Times New Roman" w:cs="Times New Roman"/>
          <w:sz w:val="24"/>
          <w:szCs w:val="24"/>
        </w:rPr>
        <w:t>expansion in the inventory and also improve the receivables from November to January. As the need is seasonal and the nature of need is based on short-term borrowing it is recommended to consider short-term financing options. Short-term bor</w:t>
      </w:r>
      <w:r w:rsidR="00D9537D" w:rsidRPr="00123A99">
        <w:rPr>
          <w:rFonts w:ascii="Times New Roman" w:hAnsi="Times New Roman" w:cs="Times New Roman"/>
          <w:sz w:val="24"/>
          <w:szCs w:val="24"/>
        </w:rPr>
        <w:t>row</w:t>
      </w:r>
      <w:r w:rsidRPr="00123A99">
        <w:rPr>
          <w:rFonts w:ascii="Times New Roman" w:hAnsi="Times New Roman" w:cs="Times New Roman"/>
          <w:sz w:val="24"/>
          <w:szCs w:val="24"/>
        </w:rPr>
        <w:t>ing is beneficial as it is flexi</w:t>
      </w:r>
      <w:r w:rsidR="00D9537D" w:rsidRPr="00123A99">
        <w:rPr>
          <w:rFonts w:ascii="Times New Roman" w:hAnsi="Times New Roman" w:cs="Times New Roman"/>
          <w:sz w:val="24"/>
          <w:szCs w:val="24"/>
        </w:rPr>
        <w:t xml:space="preserve">ble and there are low interest rates </w:t>
      </w:r>
      <w:r w:rsidRPr="00123A99">
        <w:rPr>
          <w:rFonts w:ascii="Times New Roman" w:hAnsi="Times New Roman" w:cs="Times New Roman"/>
          <w:sz w:val="24"/>
          <w:szCs w:val="24"/>
        </w:rPr>
        <w:t xml:space="preserve">as compared to long term borrowing. </w:t>
      </w:r>
      <w:r w:rsidR="00D9537D" w:rsidRPr="00123A99">
        <w:rPr>
          <w:rFonts w:ascii="Times New Roman" w:hAnsi="Times New Roman" w:cs="Times New Roman"/>
          <w:sz w:val="24"/>
          <w:szCs w:val="24"/>
        </w:rPr>
        <w:t xml:space="preserve">HomeBake </w:t>
      </w:r>
      <w:r w:rsidRPr="00123A99">
        <w:rPr>
          <w:rFonts w:ascii="Times New Roman" w:hAnsi="Times New Roman" w:cs="Times New Roman"/>
          <w:sz w:val="24"/>
          <w:szCs w:val="24"/>
        </w:rPr>
        <w:t xml:space="preserve">could use </w:t>
      </w:r>
      <w:r w:rsidR="00D9537D" w:rsidRPr="00123A99">
        <w:rPr>
          <w:rFonts w:ascii="Times New Roman" w:hAnsi="Times New Roman" w:cs="Times New Roman"/>
          <w:sz w:val="24"/>
          <w:szCs w:val="24"/>
        </w:rPr>
        <w:t xml:space="preserve">seasonal </w:t>
      </w:r>
      <w:r w:rsidRPr="00123A99">
        <w:rPr>
          <w:rFonts w:ascii="Times New Roman" w:hAnsi="Times New Roman" w:cs="Times New Roman"/>
          <w:sz w:val="24"/>
          <w:szCs w:val="24"/>
        </w:rPr>
        <w:t xml:space="preserve">credit or short-term loans to cover the capital requirements during </w:t>
      </w:r>
      <w:r w:rsidR="00DC6A64" w:rsidRPr="00123A99">
        <w:rPr>
          <w:rFonts w:ascii="Times New Roman" w:hAnsi="Times New Roman" w:cs="Times New Roman"/>
          <w:sz w:val="24"/>
          <w:szCs w:val="24"/>
        </w:rPr>
        <w:t>needs as this form of debt</w:t>
      </w:r>
      <w:r w:rsidRPr="00123A99">
        <w:rPr>
          <w:rFonts w:ascii="Times New Roman" w:hAnsi="Times New Roman" w:cs="Times New Roman"/>
          <w:sz w:val="24"/>
          <w:szCs w:val="24"/>
        </w:rPr>
        <w:t xml:space="preserve"> could be easily paid of</w:t>
      </w:r>
      <w:r w:rsidR="00DC6A64" w:rsidRPr="00123A99">
        <w:rPr>
          <w:rFonts w:ascii="Times New Roman" w:hAnsi="Times New Roman" w:cs="Times New Roman"/>
          <w:sz w:val="24"/>
          <w:szCs w:val="24"/>
        </w:rPr>
        <w:t>f</w:t>
      </w:r>
      <w:r w:rsidRPr="00123A99">
        <w:rPr>
          <w:rFonts w:ascii="Times New Roman" w:hAnsi="Times New Roman" w:cs="Times New Roman"/>
          <w:sz w:val="24"/>
          <w:szCs w:val="24"/>
        </w:rPr>
        <w:t xml:space="preserve"> during the seasonal sal</w:t>
      </w:r>
      <w:r w:rsidR="00DC6A64" w:rsidRPr="00123A99">
        <w:rPr>
          <w:rFonts w:ascii="Times New Roman" w:hAnsi="Times New Roman" w:cs="Times New Roman"/>
          <w:sz w:val="24"/>
          <w:szCs w:val="24"/>
        </w:rPr>
        <w:t xml:space="preserve">es by generating higher cash inflows </w:t>
      </w:r>
      <w:r w:rsidRPr="00123A99">
        <w:rPr>
          <w:rFonts w:ascii="Times New Roman" w:hAnsi="Times New Roman" w:cs="Times New Roman"/>
          <w:sz w:val="24"/>
          <w:szCs w:val="24"/>
        </w:rPr>
        <w:t xml:space="preserve">and making the company </w:t>
      </w:r>
      <w:r w:rsidR="00DC6A64" w:rsidRPr="00123A99">
        <w:rPr>
          <w:rFonts w:ascii="Times New Roman" w:hAnsi="Times New Roman" w:cs="Times New Roman"/>
          <w:sz w:val="24"/>
          <w:szCs w:val="24"/>
        </w:rPr>
        <w:t>self-liquidated</w:t>
      </w:r>
      <w:r w:rsidRPr="00123A99">
        <w:rPr>
          <w:rFonts w:ascii="Times New Roman" w:hAnsi="Times New Roman" w:cs="Times New Roman"/>
          <w:sz w:val="24"/>
          <w:szCs w:val="24"/>
        </w:rPr>
        <w:t xml:space="preserve"> to avoid unn</w:t>
      </w:r>
      <w:r w:rsidR="00DC6A64" w:rsidRPr="00123A99">
        <w:rPr>
          <w:rFonts w:ascii="Times New Roman" w:hAnsi="Times New Roman" w:cs="Times New Roman"/>
          <w:sz w:val="24"/>
          <w:szCs w:val="24"/>
        </w:rPr>
        <w:t>ecessary burden of long-term deb</w:t>
      </w:r>
      <w:r w:rsidRPr="00123A99">
        <w:rPr>
          <w:rFonts w:ascii="Times New Roman" w:hAnsi="Times New Roman" w:cs="Times New Roman"/>
          <w:sz w:val="24"/>
          <w:szCs w:val="24"/>
        </w:rPr>
        <w:t xml:space="preserve">t that is not suitable to fulfill the working capital requirements. </w:t>
      </w:r>
    </w:p>
    <w:p w:rsidR="00A11D86" w:rsidRDefault="00CA52FD" w:rsidP="00123A99">
      <w:pPr>
        <w:spacing w:line="480" w:lineRule="auto"/>
        <w:rPr>
          <w:rFonts w:ascii="Times New Roman" w:hAnsi="Times New Roman" w:cs="Times New Roman"/>
          <w:sz w:val="24"/>
          <w:szCs w:val="24"/>
        </w:rPr>
      </w:pPr>
      <w:r w:rsidRPr="00123A99">
        <w:rPr>
          <w:rFonts w:ascii="Times New Roman" w:hAnsi="Times New Roman" w:cs="Times New Roman"/>
          <w:sz w:val="24"/>
          <w:szCs w:val="24"/>
        </w:rPr>
        <w:t xml:space="preserve">It is concluded that the principle of </w:t>
      </w:r>
      <w:r w:rsidR="00DC6A64" w:rsidRPr="00123A99">
        <w:rPr>
          <w:rFonts w:ascii="Times New Roman" w:hAnsi="Times New Roman" w:cs="Times New Roman"/>
          <w:sz w:val="24"/>
          <w:szCs w:val="24"/>
        </w:rPr>
        <w:t>self-liquidating debt</w:t>
      </w:r>
      <w:r w:rsidRPr="00123A99">
        <w:rPr>
          <w:rFonts w:ascii="Times New Roman" w:hAnsi="Times New Roman" w:cs="Times New Roman"/>
          <w:sz w:val="24"/>
          <w:szCs w:val="24"/>
        </w:rPr>
        <w:t xml:space="preserve"> suggest</w:t>
      </w:r>
      <w:r w:rsidR="00DC6A64" w:rsidRPr="00123A99">
        <w:rPr>
          <w:rFonts w:ascii="Times New Roman" w:hAnsi="Times New Roman" w:cs="Times New Roman"/>
          <w:sz w:val="24"/>
          <w:szCs w:val="24"/>
        </w:rPr>
        <w:t>ed matching the maturity of debt</w:t>
      </w:r>
      <w:r w:rsidRPr="00123A99">
        <w:rPr>
          <w:rFonts w:ascii="Times New Roman" w:hAnsi="Times New Roman" w:cs="Times New Roman"/>
          <w:sz w:val="24"/>
          <w:szCs w:val="24"/>
        </w:rPr>
        <w:t xml:space="preserve"> according to the nature of the case to make sure that the strategy helps re</w:t>
      </w:r>
      <w:r w:rsidR="00A43D64" w:rsidRPr="00123A99">
        <w:rPr>
          <w:rFonts w:ascii="Times New Roman" w:hAnsi="Times New Roman" w:cs="Times New Roman"/>
          <w:sz w:val="24"/>
          <w:szCs w:val="24"/>
        </w:rPr>
        <w:t>duce the risk related to the debt</w:t>
      </w:r>
      <w:r w:rsidRPr="00123A99">
        <w:rPr>
          <w:rFonts w:ascii="Times New Roman" w:hAnsi="Times New Roman" w:cs="Times New Roman"/>
          <w:sz w:val="24"/>
          <w:szCs w:val="24"/>
        </w:rPr>
        <w:t xml:space="preserve"> for the company and make sure that it would be easy </w:t>
      </w:r>
      <w:r w:rsidR="00A43D64" w:rsidRPr="00123A99">
        <w:rPr>
          <w:rFonts w:ascii="Times New Roman" w:hAnsi="Times New Roman" w:cs="Times New Roman"/>
          <w:sz w:val="24"/>
          <w:szCs w:val="24"/>
        </w:rPr>
        <w:t xml:space="preserve">for the company to repay the debt with aligning </w:t>
      </w:r>
      <w:r w:rsidRPr="00123A99">
        <w:rPr>
          <w:rFonts w:ascii="Times New Roman" w:hAnsi="Times New Roman" w:cs="Times New Roman"/>
          <w:sz w:val="24"/>
          <w:szCs w:val="24"/>
        </w:rPr>
        <w:t>cash flows generated by the assets.</w:t>
      </w:r>
    </w:p>
    <w:p w:rsidR="00E5385D" w:rsidRDefault="00E5385D" w:rsidP="00123A9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References </w:t>
      </w:r>
    </w:p>
    <w:p w:rsidR="00E5385D" w:rsidRPr="00123A99" w:rsidRDefault="00E5385D" w:rsidP="00E5385D">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Al-Jarf., R. (</w:t>
      </w:r>
      <w:r w:rsidR="000F5D4F">
        <w:rPr>
          <w:rFonts w:ascii="Times New Roman" w:hAnsi="Times New Roman" w:cs="Times New Roman"/>
          <w:noProof/>
          <w:sz w:val="24"/>
          <w:szCs w:val="24"/>
        </w:rPr>
        <w:t>2022</w:t>
      </w:r>
      <w:r w:rsidRPr="00123A99">
        <w:rPr>
          <w:rFonts w:ascii="Times New Roman" w:hAnsi="Times New Roman" w:cs="Times New Roman"/>
          <w:noProof/>
          <w:sz w:val="24"/>
          <w:szCs w:val="24"/>
        </w:rPr>
        <w:t xml:space="preserve">). Linguistic-cultural characteristics of hotel names in Saudi Arabia: The case of Makkah, Madinah and Riyadh hotels.". </w:t>
      </w:r>
      <w:r w:rsidRPr="00123A99">
        <w:rPr>
          <w:rFonts w:ascii="Times New Roman" w:hAnsi="Times New Roman" w:cs="Times New Roman"/>
          <w:i/>
          <w:iCs/>
          <w:noProof/>
          <w:sz w:val="24"/>
          <w:szCs w:val="24"/>
        </w:rPr>
        <w:t>International Journal of Linguistics, Literature and Translation (IJLLT)</w:t>
      </w:r>
      <w:r w:rsidRPr="00123A99">
        <w:rPr>
          <w:rFonts w:ascii="Times New Roman" w:hAnsi="Times New Roman" w:cs="Times New Roman"/>
          <w:noProof/>
          <w:sz w:val="24"/>
          <w:szCs w:val="24"/>
        </w:rPr>
        <w:t>.</w:t>
      </w:r>
    </w:p>
    <w:p w:rsidR="00E5385D" w:rsidRPr="00123A99" w:rsidRDefault="00E5385D" w:rsidP="00E5385D">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Baig, M. B., Alotaibi, B. A., Alzahrani, K., Pearson, D., Alshammari, G. M., &amp; Shah., A. A. (</w:t>
      </w:r>
      <w:r w:rsidR="000F5D4F">
        <w:rPr>
          <w:rFonts w:ascii="Times New Roman" w:hAnsi="Times New Roman" w:cs="Times New Roman"/>
          <w:noProof/>
          <w:sz w:val="24"/>
          <w:szCs w:val="24"/>
        </w:rPr>
        <w:t>2023</w:t>
      </w:r>
      <w:r w:rsidRPr="00123A99">
        <w:rPr>
          <w:rFonts w:ascii="Times New Roman" w:hAnsi="Times New Roman" w:cs="Times New Roman"/>
          <w:noProof/>
          <w:sz w:val="24"/>
          <w:szCs w:val="24"/>
        </w:rPr>
        <w:t xml:space="preserve">). Food Waste in Saudi Arabia: Causes, Consequences, and Combating Measures.". </w:t>
      </w:r>
      <w:r w:rsidRPr="00123A99">
        <w:rPr>
          <w:rFonts w:ascii="Times New Roman" w:hAnsi="Times New Roman" w:cs="Times New Roman"/>
          <w:i/>
          <w:iCs/>
          <w:noProof/>
          <w:sz w:val="24"/>
          <w:szCs w:val="24"/>
        </w:rPr>
        <w:t>Sustainability, 14</w:t>
      </w:r>
      <w:r w:rsidRPr="00123A99">
        <w:rPr>
          <w:rFonts w:ascii="Times New Roman" w:hAnsi="Times New Roman" w:cs="Times New Roman"/>
          <w:noProof/>
          <w:sz w:val="24"/>
          <w:szCs w:val="24"/>
        </w:rPr>
        <w:t>(16), 10362.</w:t>
      </w:r>
    </w:p>
    <w:p w:rsidR="004456BF" w:rsidRPr="00123A99" w:rsidRDefault="004456BF" w:rsidP="004456BF">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lastRenderedPageBreak/>
        <w:t xml:space="preserve">Ejoh, N. O., Okpa, I. B., &amp; Egbe., A. A. (2014). "The impact of credit and liquidity risk management on the profitability of deposit money banks in Nigeria.". </w:t>
      </w:r>
      <w:r w:rsidRPr="00123A99">
        <w:rPr>
          <w:rFonts w:ascii="Times New Roman" w:hAnsi="Times New Roman" w:cs="Times New Roman"/>
          <w:i/>
          <w:iCs/>
          <w:noProof/>
          <w:sz w:val="24"/>
          <w:szCs w:val="24"/>
        </w:rPr>
        <w:t>International Journal of Economics, Commerce, and Management, 9</w:t>
      </w:r>
      <w:r w:rsidRPr="00123A99">
        <w:rPr>
          <w:rFonts w:ascii="Times New Roman" w:hAnsi="Times New Roman" w:cs="Times New Roman"/>
          <w:noProof/>
          <w:sz w:val="24"/>
          <w:szCs w:val="24"/>
        </w:rPr>
        <w:t>(2), 1-15.</w:t>
      </w:r>
    </w:p>
    <w:p w:rsidR="00E5385D" w:rsidRPr="004456BF" w:rsidRDefault="004456BF" w:rsidP="004456BF">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Moberg, L. (2015). The political economy of special economic zones.". </w:t>
      </w:r>
      <w:r w:rsidRPr="00123A99">
        <w:rPr>
          <w:rFonts w:ascii="Times New Roman" w:hAnsi="Times New Roman" w:cs="Times New Roman"/>
          <w:i/>
          <w:iCs/>
          <w:noProof/>
          <w:sz w:val="24"/>
          <w:szCs w:val="24"/>
        </w:rPr>
        <w:t>Journal of institutional economics, 11</w:t>
      </w:r>
      <w:r w:rsidRPr="00123A99">
        <w:rPr>
          <w:rFonts w:ascii="Times New Roman" w:hAnsi="Times New Roman" w:cs="Times New Roman"/>
          <w:noProof/>
          <w:sz w:val="24"/>
          <w:szCs w:val="24"/>
        </w:rPr>
        <w:t>(1), 167-190.</w:t>
      </w:r>
    </w:p>
    <w:p w:rsidR="00E5385D" w:rsidRPr="00123A99" w:rsidRDefault="00E5385D" w:rsidP="00123A99">
      <w:pPr>
        <w:spacing w:line="480" w:lineRule="auto"/>
        <w:rPr>
          <w:rFonts w:ascii="Times New Roman" w:hAnsi="Times New Roman" w:cs="Times New Roman"/>
          <w:sz w:val="24"/>
          <w:szCs w:val="24"/>
        </w:rPr>
      </w:pPr>
    </w:p>
    <w:p w:rsidR="00A11D86" w:rsidRPr="00123A99" w:rsidRDefault="00CA52FD" w:rsidP="00123A99">
      <w:pPr>
        <w:spacing w:line="480" w:lineRule="auto"/>
        <w:rPr>
          <w:rFonts w:ascii="Times New Roman" w:hAnsi="Times New Roman" w:cs="Times New Roman"/>
          <w:b/>
          <w:sz w:val="24"/>
          <w:szCs w:val="24"/>
        </w:rPr>
      </w:pPr>
      <w:r w:rsidRPr="00123A99">
        <w:rPr>
          <w:rFonts w:ascii="Times New Roman" w:hAnsi="Times New Roman" w:cs="Times New Roman"/>
          <w:b/>
          <w:sz w:val="24"/>
          <w:szCs w:val="24"/>
        </w:rPr>
        <w:t>D7) The Saudi Vision 2030</w:t>
      </w:r>
    </w:p>
    <w:p w:rsidR="00F912D6" w:rsidRPr="00123A99" w:rsidRDefault="00CA52FD" w:rsidP="00123A99">
      <w:pPr>
        <w:spacing w:line="480" w:lineRule="auto"/>
        <w:rPr>
          <w:rFonts w:ascii="Times New Roman" w:hAnsi="Times New Roman" w:cs="Times New Roman"/>
          <w:bCs/>
          <w:sz w:val="24"/>
          <w:szCs w:val="24"/>
        </w:rPr>
      </w:pPr>
      <w:r w:rsidRPr="00123A99">
        <w:rPr>
          <w:rFonts w:ascii="Times New Roman" w:hAnsi="Times New Roman" w:cs="Times New Roman"/>
          <w:bCs/>
          <w:sz w:val="24"/>
          <w:szCs w:val="24"/>
        </w:rPr>
        <w:t>Saudi Vision 2030 is a comprehensive plan that was introduced by the Saudi Arabian government to change the economy and reduce its dependency on oil. The basic objective of Saudi Vision 2030 is to diversify the economy and explore the different sectors that could contribute to the overall development of the economy including infrastructure, tourism, and education. The primary concern of Saudi Vision 2030 is to encourage private sector investment and attract Foreign Direct Investment in different sectors of the Saudi economy. In the development of foreign investment</w:t>
      </w:r>
      <w:r w:rsidR="00B5099E"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the Saudi economy </w:t>
      </w:r>
      <w:r w:rsidR="00B5099E" w:rsidRPr="00123A99">
        <w:rPr>
          <w:rFonts w:ascii="Times New Roman" w:hAnsi="Times New Roman" w:cs="Times New Roman"/>
          <w:bCs/>
          <w:sz w:val="24"/>
          <w:szCs w:val="24"/>
        </w:rPr>
        <w:t xml:space="preserve">could </w:t>
      </w:r>
      <w:r w:rsidRPr="00123A99">
        <w:rPr>
          <w:rFonts w:ascii="Times New Roman" w:hAnsi="Times New Roman" w:cs="Times New Roman"/>
          <w:bCs/>
          <w:sz w:val="24"/>
          <w:szCs w:val="24"/>
        </w:rPr>
        <w:t xml:space="preserve">obtain its objectives that are allowed with the </w:t>
      </w:r>
      <w:r w:rsidR="00B5099E" w:rsidRPr="00123A99">
        <w:rPr>
          <w:rFonts w:ascii="Times New Roman" w:hAnsi="Times New Roman" w:cs="Times New Roman"/>
          <w:bCs/>
          <w:sz w:val="24"/>
          <w:szCs w:val="24"/>
        </w:rPr>
        <w:t xml:space="preserve">goals </w:t>
      </w:r>
      <w:r w:rsidRPr="00123A99">
        <w:rPr>
          <w:rFonts w:ascii="Times New Roman" w:hAnsi="Times New Roman" w:cs="Times New Roman"/>
          <w:bCs/>
          <w:sz w:val="24"/>
          <w:szCs w:val="24"/>
        </w:rPr>
        <w:t xml:space="preserve">of </w:t>
      </w:r>
      <w:r w:rsidR="00B5099E" w:rsidRPr="00123A99">
        <w:rPr>
          <w:rFonts w:ascii="Times New Roman" w:hAnsi="Times New Roman" w:cs="Times New Roman"/>
          <w:bCs/>
          <w:sz w:val="24"/>
          <w:szCs w:val="24"/>
        </w:rPr>
        <w:t xml:space="preserve">Saudi Vision 2030 </w:t>
      </w:r>
      <w:r w:rsidRPr="00123A99">
        <w:rPr>
          <w:rFonts w:ascii="Times New Roman" w:hAnsi="Times New Roman" w:cs="Times New Roman"/>
          <w:bCs/>
          <w:sz w:val="24"/>
          <w:szCs w:val="24"/>
        </w:rPr>
        <w:t xml:space="preserve">but it is necessary to navigate specific challenges and avail the opportunities that are helpful to mitigate the risks. This section of research could </w:t>
      </w:r>
      <w:r w:rsidR="00B5099E" w:rsidRPr="00123A99">
        <w:rPr>
          <w:rFonts w:ascii="Times New Roman" w:hAnsi="Times New Roman" w:cs="Times New Roman"/>
          <w:bCs/>
          <w:sz w:val="24"/>
          <w:szCs w:val="24"/>
        </w:rPr>
        <w:t>analyze</w:t>
      </w:r>
      <w:r w:rsidRPr="00123A99">
        <w:rPr>
          <w:rFonts w:ascii="Times New Roman" w:hAnsi="Times New Roman" w:cs="Times New Roman"/>
          <w:bCs/>
          <w:sz w:val="24"/>
          <w:szCs w:val="24"/>
        </w:rPr>
        <w:t xml:space="preserve"> how </w:t>
      </w:r>
      <w:r w:rsidR="00B5099E" w:rsidRPr="00123A99">
        <w:rPr>
          <w:rFonts w:ascii="Times New Roman" w:hAnsi="Times New Roman" w:cs="Times New Roman"/>
          <w:bCs/>
          <w:sz w:val="24"/>
          <w:szCs w:val="24"/>
        </w:rPr>
        <w:t>foreign investors could play</w:t>
      </w:r>
      <w:r w:rsidRPr="00123A99">
        <w:rPr>
          <w:rFonts w:ascii="Times New Roman" w:hAnsi="Times New Roman" w:cs="Times New Roman"/>
          <w:bCs/>
          <w:sz w:val="24"/>
          <w:szCs w:val="24"/>
        </w:rPr>
        <w:t xml:space="preserve"> a significant role in</w:t>
      </w:r>
      <w:r w:rsidR="00B5099E" w:rsidRPr="00123A99">
        <w:rPr>
          <w:rFonts w:ascii="Times New Roman" w:hAnsi="Times New Roman" w:cs="Times New Roman"/>
          <w:bCs/>
          <w:sz w:val="24"/>
          <w:szCs w:val="24"/>
        </w:rPr>
        <w:t xml:space="preserve"> managing the exchange rate risks</w:t>
      </w:r>
      <w:r w:rsidRPr="00123A99">
        <w:rPr>
          <w:rFonts w:ascii="Times New Roman" w:hAnsi="Times New Roman" w:cs="Times New Roman"/>
          <w:bCs/>
          <w:sz w:val="24"/>
          <w:szCs w:val="24"/>
        </w:rPr>
        <w:t xml:space="preserve"> related to investment in Saudi Arabia.</w:t>
      </w:r>
    </w:p>
    <w:p w:rsidR="00F912D6" w:rsidRPr="00123A99" w:rsidRDefault="00CA52FD" w:rsidP="00123A99">
      <w:pPr>
        <w:spacing w:line="480" w:lineRule="auto"/>
        <w:rPr>
          <w:rFonts w:ascii="Times New Roman" w:hAnsi="Times New Roman" w:cs="Times New Roman"/>
          <w:bCs/>
          <w:sz w:val="24"/>
          <w:szCs w:val="24"/>
        </w:rPr>
      </w:pPr>
      <w:r w:rsidRPr="00123A99">
        <w:rPr>
          <w:rFonts w:ascii="Times New Roman" w:hAnsi="Times New Roman" w:cs="Times New Roman"/>
          <w:bCs/>
          <w:sz w:val="24"/>
          <w:szCs w:val="24"/>
        </w:rPr>
        <w:t xml:space="preserve">Foreign investors could perform a key role in </w:t>
      </w:r>
      <w:r w:rsidR="000568CE" w:rsidRPr="00123A99">
        <w:rPr>
          <w:rFonts w:ascii="Times New Roman" w:hAnsi="Times New Roman" w:cs="Times New Roman"/>
          <w:bCs/>
          <w:sz w:val="24"/>
          <w:szCs w:val="24"/>
        </w:rPr>
        <w:t xml:space="preserve">Saudi Vision 2030 </w:t>
      </w:r>
      <w:r w:rsidRPr="00123A99">
        <w:rPr>
          <w:rFonts w:ascii="Times New Roman" w:hAnsi="Times New Roman" w:cs="Times New Roman"/>
          <w:bCs/>
          <w:sz w:val="24"/>
          <w:szCs w:val="24"/>
        </w:rPr>
        <w:t>as they could provide</w:t>
      </w:r>
      <w:r w:rsidR="000568CE" w:rsidRPr="00123A99">
        <w:rPr>
          <w:rFonts w:ascii="Times New Roman" w:hAnsi="Times New Roman" w:cs="Times New Roman"/>
          <w:bCs/>
          <w:sz w:val="24"/>
          <w:szCs w:val="24"/>
        </w:rPr>
        <w:t xml:space="preserve"> a substantial view of capital in</w:t>
      </w:r>
      <w:r w:rsidRPr="00123A99">
        <w:rPr>
          <w:rFonts w:ascii="Times New Roman" w:hAnsi="Times New Roman" w:cs="Times New Roman"/>
          <w:bCs/>
          <w:sz w:val="24"/>
          <w:szCs w:val="24"/>
        </w:rPr>
        <w:t>flow in Saudi Arabia that is significant for the development of multiple sectors of the economy besides the oil and gas industry. Traditionally</w:t>
      </w:r>
      <w:r w:rsidR="000568CE"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Saudi Arabia is highly dependent on the revenue generated from the oil industry therefore currently Saudi Arabia </w:t>
      </w:r>
      <w:r w:rsidRPr="00123A99">
        <w:rPr>
          <w:rFonts w:ascii="Times New Roman" w:hAnsi="Times New Roman" w:cs="Times New Roman"/>
          <w:bCs/>
          <w:sz w:val="24"/>
          <w:szCs w:val="24"/>
        </w:rPr>
        <w:lastRenderedPageBreak/>
        <w:t xml:space="preserve">is </w:t>
      </w:r>
      <w:r w:rsidR="000568CE" w:rsidRPr="00123A99">
        <w:rPr>
          <w:rFonts w:ascii="Times New Roman" w:hAnsi="Times New Roman" w:cs="Times New Roman"/>
          <w:bCs/>
          <w:sz w:val="24"/>
          <w:szCs w:val="24"/>
        </w:rPr>
        <w:t xml:space="preserve">aiming </w:t>
      </w:r>
      <w:r w:rsidRPr="00123A99">
        <w:rPr>
          <w:rFonts w:ascii="Times New Roman" w:hAnsi="Times New Roman" w:cs="Times New Roman"/>
          <w:bCs/>
          <w:sz w:val="24"/>
          <w:szCs w:val="24"/>
        </w:rPr>
        <w:t>to diversify its economy and reduce its vulnerability to manage the frustrations in oil prices. For this purpose</w:t>
      </w:r>
      <w:r w:rsidR="000568CE"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they are targeting different sectors to increase investment such as </w:t>
      </w:r>
      <w:r w:rsidR="000568CE" w:rsidRPr="00123A99">
        <w:rPr>
          <w:rFonts w:ascii="Times New Roman" w:hAnsi="Times New Roman" w:cs="Times New Roman"/>
          <w:bCs/>
          <w:sz w:val="24"/>
          <w:szCs w:val="24"/>
        </w:rPr>
        <w:t xml:space="preserve">improving </w:t>
      </w:r>
      <w:r w:rsidR="00FB6208" w:rsidRPr="00123A99">
        <w:rPr>
          <w:rFonts w:ascii="Times New Roman" w:hAnsi="Times New Roman" w:cs="Times New Roman"/>
          <w:bCs/>
          <w:sz w:val="24"/>
          <w:szCs w:val="24"/>
        </w:rPr>
        <w:t xml:space="preserve">tourism </w:t>
      </w:r>
      <w:r w:rsidRPr="00123A99">
        <w:rPr>
          <w:rFonts w:ascii="Times New Roman" w:hAnsi="Times New Roman" w:cs="Times New Roman"/>
          <w:bCs/>
          <w:sz w:val="24"/>
          <w:szCs w:val="24"/>
        </w:rPr>
        <w:t xml:space="preserve">infrastructure improvement in the education sector foreign investor could accelerate the growth and transform these industries by contributing their funds. </w:t>
      </w:r>
    </w:p>
    <w:p w:rsidR="00F912D6" w:rsidRPr="00123A99" w:rsidRDefault="00CA52FD" w:rsidP="00123A99">
      <w:pPr>
        <w:spacing w:line="480" w:lineRule="auto"/>
        <w:rPr>
          <w:rFonts w:ascii="Times New Roman" w:hAnsi="Times New Roman" w:cs="Times New Roman"/>
          <w:bCs/>
          <w:sz w:val="24"/>
          <w:szCs w:val="24"/>
        </w:rPr>
      </w:pPr>
      <w:r w:rsidRPr="00123A99">
        <w:rPr>
          <w:rFonts w:ascii="Times New Roman" w:hAnsi="Times New Roman" w:cs="Times New Roman"/>
          <w:bCs/>
          <w:sz w:val="24"/>
          <w:szCs w:val="24"/>
        </w:rPr>
        <w:t xml:space="preserve">Foreign </w:t>
      </w:r>
      <w:r w:rsidR="00FB6208" w:rsidRPr="00123A99">
        <w:rPr>
          <w:rFonts w:ascii="Times New Roman" w:hAnsi="Times New Roman" w:cs="Times New Roman"/>
          <w:bCs/>
          <w:sz w:val="24"/>
          <w:szCs w:val="24"/>
        </w:rPr>
        <w:t xml:space="preserve">Direct Investment </w:t>
      </w:r>
      <w:r w:rsidRPr="00123A99">
        <w:rPr>
          <w:rFonts w:ascii="Times New Roman" w:hAnsi="Times New Roman" w:cs="Times New Roman"/>
          <w:bCs/>
          <w:sz w:val="24"/>
          <w:szCs w:val="24"/>
        </w:rPr>
        <w:t xml:space="preserve">usually </w:t>
      </w:r>
      <w:r w:rsidR="00FB6208" w:rsidRPr="00123A99">
        <w:rPr>
          <w:rFonts w:ascii="Times New Roman" w:hAnsi="Times New Roman" w:cs="Times New Roman"/>
          <w:bCs/>
          <w:sz w:val="24"/>
          <w:szCs w:val="24"/>
        </w:rPr>
        <w:t>br</w:t>
      </w:r>
      <w:r w:rsidRPr="00123A99">
        <w:rPr>
          <w:rFonts w:ascii="Times New Roman" w:hAnsi="Times New Roman" w:cs="Times New Roman"/>
          <w:bCs/>
          <w:sz w:val="24"/>
          <w:szCs w:val="24"/>
        </w:rPr>
        <w:t xml:space="preserve">ings advanced </w:t>
      </w:r>
      <w:r w:rsidR="00FB6208" w:rsidRPr="00123A99">
        <w:rPr>
          <w:rFonts w:ascii="Times New Roman" w:hAnsi="Times New Roman" w:cs="Times New Roman"/>
          <w:bCs/>
          <w:sz w:val="24"/>
          <w:szCs w:val="24"/>
        </w:rPr>
        <w:t xml:space="preserve">technology and increased </w:t>
      </w:r>
      <w:r w:rsidRPr="00123A99">
        <w:rPr>
          <w:rFonts w:ascii="Times New Roman" w:hAnsi="Times New Roman" w:cs="Times New Roman"/>
          <w:bCs/>
          <w:sz w:val="24"/>
          <w:szCs w:val="24"/>
        </w:rPr>
        <w:t xml:space="preserve">use of advanced technology and innovative practices in the host country. Concerning </w:t>
      </w:r>
      <w:r w:rsidR="008D4591" w:rsidRPr="00123A99">
        <w:rPr>
          <w:rFonts w:ascii="Times New Roman" w:hAnsi="Times New Roman" w:cs="Times New Roman"/>
          <w:bCs/>
          <w:sz w:val="24"/>
          <w:szCs w:val="24"/>
        </w:rPr>
        <w:t xml:space="preserve">Saudi Vision 2030, </w:t>
      </w:r>
      <w:r w:rsidRPr="00123A99">
        <w:rPr>
          <w:rFonts w:ascii="Times New Roman" w:hAnsi="Times New Roman" w:cs="Times New Roman"/>
          <w:bCs/>
          <w:sz w:val="24"/>
          <w:szCs w:val="24"/>
        </w:rPr>
        <w:t xml:space="preserve">advanced technology </w:t>
      </w:r>
      <w:r w:rsidR="008D4591" w:rsidRPr="00123A99">
        <w:rPr>
          <w:rFonts w:ascii="Times New Roman" w:hAnsi="Times New Roman" w:cs="Times New Roman"/>
          <w:bCs/>
          <w:sz w:val="24"/>
          <w:szCs w:val="24"/>
        </w:rPr>
        <w:t xml:space="preserve">could </w:t>
      </w:r>
      <w:r w:rsidRPr="00123A99">
        <w:rPr>
          <w:rFonts w:ascii="Times New Roman" w:hAnsi="Times New Roman" w:cs="Times New Roman"/>
          <w:bCs/>
          <w:sz w:val="24"/>
          <w:szCs w:val="24"/>
        </w:rPr>
        <w:t>transfer the growing opp</w:t>
      </w:r>
      <w:r w:rsidR="008D4591" w:rsidRPr="00123A99">
        <w:rPr>
          <w:rFonts w:ascii="Times New Roman" w:hAnsi="Times New Roman" w:cs="Times New Roman"/>
          <w:bCs/>
          <w:sz w:val="24"/>
          <w:szCs w:val="24"/>
        </w:rPr>
        <w:t xml:space="preserve">ortunities in different sectors, </w:t>
      </w:r>
      <w:r w:rsidRPr="00123A99">
        <w:rPr>
          <w:rFonts w:ascii="Times New Roman" w:hAnsi="Times New Roman" w:cs="Times New Roman"/>
          <w:bCs/>
          <w:sz w:val="24"/>
          <w:szCs w:val="24"/>
        </w:rPr>
        <w:t>for example</w:t>
      </w:r>
      <w:r w:rsidR="008D4591"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in education modern teaching methods could be</w:t>
      </w:r>
      <w:r w:rsidR="008D4591" w:rsidRPr="00123A99">
        <w:rPr>
          <w:rFonts w:ascii="Times New Roman" w:hAnsi="Times New Roman" w:cs="Times New Roman"/>
          <w:bCs/>
          <w:sz w:val="24"/>
          <w:szCs w:val="24"/>
        </w:rPr>
        <w:t xml:space="preserve"> introduced with the help of e-learning platforms. Su</w:t>
      </w:r>
      <w:r w:rsidRPr="00123A99">
        <w:rPr>
          <w:rFonts w:ascii="Times New Roman" w:hAnsi="Times New Roman" w:cs="Times New Roman"/>
          <w:bCs/>
          <w:sz w:val="24"/>
          <w:szCs w:val="24"/>
        </w:rPr>
        <w:t xml:space="preserve">ch diversification and </w:t>
      </w:r>
      <w:r w:rsidR="008D4591" w:rsidRPr="00123A99">
        <w:rPr>
          <w:rFonts w:ascii="Times New Roman" w:hAnsi="Times New Roman" w:cs="Times New Roman"/>
          <w:bCs/>
          <w:sz w:val="24"/>
          <w:szCs w:val="24"/>
        </w:rPr>
        <w:t xml:space="preserve">infusion of technology would enhance </w:t>
      </w:r>
      <w:r w:rsidRPr="00123A99">
        <w:rPr>
          <w:rFonts w:ascii="Times New Roman" w:hAnsi="Times New Roman" w:cs="Times New Roman"/>
          <w:bCs/>
          <w:sz w:val="24"/>
          <w:szCs w:val="24"/>
        </w:rPr>
        <w:t xml:space="preserve">the efficiency of businesses operating in Saudi Arabia. One of the key </w:t>
      </w:r>
      <w:r w:rsidR="00A81465" w:rsidRPr="00123A99">
        <w:rPr>
          <w:rFonts w:ascii="Times New Roman" w:hAnsi="Times New Roman" w:cs="Times New Roman"/>
          <w:bCs/>
          <w:sz w:val="24"/>
          <w:szCs w:val="24"/>
        </w:rPr>
        <w:t>objectives</w:t>
      </w:r>
      <w:r w:rsidRPr="00123A99">
        <w:rPr>
          <w:rFonts w:ascii="Times New Roman" w:hAnsi="Times New Roman" w:cs="Times New Roman"/>
          <w:bCs/>
          <w:sz w:val="24"/>
          <w:szCs w:val="24"/>
        </w:rPr>
        <w:t xml:space="preserve"> of </w:t>
      </w:r>
      <w:r w:rsidR="008D4591" w:rsidRPr="00123A99">
        <w:rPr>
          <w:rFonts w:ascii="Times New Roman" w:hAnsi="Times New Roman" w:cs="Times New Roman"/>
          <w:bCs/>
          <w:sz w:val="24"/>
          <w:szCs w:val="24"/>
        </w:rPr>
        <w:t xml:space="preserve">Saudi Vision 2030 </w:t>
      </w:r>
      <w:r w:rsidRPr="00123A99">
        <w:rPr>
          <w:rFonts w:ascii="Times New Roman" w:hAnsi="Times New Roman" w:cs="Times New Roman"/>
          <w:bCs/>
          <w:sz w:val="24"/>
          <w:szCs w:val="24"/>
        </w:rPr>
        <w:t>is to overcome the unemployment rate in the eco</w:t>
      </w:r>
      <w:r w:rsidR="008D4591" w:rsidRPr="00123A99">
        <w:rPr>
          <w:rFonts w:ascii="Times New Roman" w:hAnsi="Times New Roman" w:cs="Times New Roman"/>
          <w:bCs/>
          <w:sz w:val="24"/>
          <w:szCs w:val="24"/>
        </w:rPr>
        <w:t>nomy specifically related to</w:t>
      </w:r>
      <w:r w:rsidRPr="00123A99">
        <w:rPr>
          <w:rFonts w:ascii="Times New Roman" w:hAnsi="Times New Roman" w:cs="Times New Roman"/>
          <w:bCs/>
          <w:sz w:val="24"/>
          <w:szCs w:val="24"/>
        </w:rPr>
        <w:t xml:space="preserve"> Saudi national</w:t>
      </w:r>
      <w:r w:rsidR="008D4591" w:rsidRPr="00123A99">
        <w:rPr>
          <w:rFonts w:ascii="Times New Roman" w:hAnsi="Times New Roman" w:cs="Times New Roman"/>
          <w:bCs/>
          <w:sz w:val="24"/>
          <w:szCs w:val="24"/>
        </w:rPr>
        <w:t>s there</w:t>
      </w:r>
      <w:r w:rsidRPr="00123A99">
        <w:rPr>
          <w:rFonts w:ascii="Times New Roman" w:hAnsi="Times New Roman" w:cs="Times New Roman"/>
          <w:bCs/>
          <w:sz w:val="24"/>
          <w:szCs w:val="24"/>
        </w:rPr>
        <w:t>for</w:t>
      </w:r>
      <w:r w:rsidR="008D4591" w:rsidRPr="00123A99">
        <w:rPr>
          <w:rFonts w:ascii="Times New Roman" w:hAnsi="Times New Roman" w:cs="Times New Roman"/>
          <w:bCs/>
          <w:sz w:val="24"/>
          <w:szCs w:val="24"/>
        </w:rPr>
        <w:t xml:space="preserve">e foreign investors are </w:t>
      </w:r>
      <w:r w:rsidRPr="00123A99">
        <w:rPr>
          <w:rFonts w:ascii="Times New Roman" w:hAnsi="Times New Roman" w:cs="Times New Roman"/>
          <w:bCs/>
          <w:sz w:val="24"/>
          <w:szCs w:val="24"/>
        </w:rPr>
        <w:t>offered to contribute to creating job opportunities by investing in tourism and infrastructure pr</w:t>
      </w:r>
      <w:r w:rsidR="00A81465" w:rsidRPr="00123A99">
        <w:rPr>
          <w:rFonts w:ascii="Times New Roman" w:hAnsi="Times New Roman" w:cs="Times New Roman"/>
          <w:bCs/>
          <w:sz w:val="24"/>
          <w:szCs w:val="24"/>
        </w:rPr>
        <w:t>ojects that will use the expertise</w:t>
      </w:r>
      <w:r w:rsidRPr="00123A99">
        <w:rPr>
          <w:rFonts w:ascii="Times New Roman" w:hAnsi="Times New Roman" w:cs="Times New Roman"/>
          <w:bCs/>
          <w:sz w:val="24"/>
          <w:szCs w:val="24"/>
        </w:rPr>
        <w:t xml:space="preserve"> of the local </w:t>
      </w:r>
      <w:r w:rsidR="00A81465" w:rsidRPr="00123A99">
        <w:rPr>
          <w:rFonts w:ascii="Times New Roman" w:hAnsi="Times New Roman" w:cs="Times New Roman"/>
          <w:bCs/>
          <w:sz w:val="24"/>
          <w:szCs w:val="24"/>
        </w:rPr>
        <w:t>work</w:t>
      </w:r>
      <w:r w:rsidRPr="00123A99">
        <w:rPr>
          <w:rFonts w:ascii="Times New Roman" w:hAnsi="Times New Roman" w:cs="Times New Roman"/>
          <w:bCs/>
          <w:sz w:val="24"/>
          <w:szCs w:val="24"/>
        </w:rPr>
        <w:t>force with highly skillful abilities. Moreover</w:t>
      </w:r>
      <w:r w:rsidR="00A81465"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foreign investors could play a significant role in developing the skills among the Saudi </w:t>
      </w:r>
      <w:r w:rsidR="00A81465" w:rsidRPr="00123A99">
        <w:rPr>
          <w:rFonts w:ascii="Times New Roman" w:hAnsi="Times New Roman" w:cs="Times New Roman"/>
          <w:bCs/>
          <w:sz w:val="24"/>
          <w:szCs w:val="24"/>
        </w:rPr>
        <w:t xml:space="preserve">workforce </w:t>
      </w:r>
      <w:r w:rsidRPr="00123A99">
        <w:rPr>
          <w:rFonts w:ascii="Times New Roman" w:hAnsi="Times New Roman" w:cs="Times New Roman"/>
          <w:bCs/>
          <w:sz w:val="24"/>
          <w:szCs w:val="24"/>
        </w:rPr>
        <w:t xml:space="preserve">who are not provided with efficient practices as by providing training sessions there will be a bridge between the gap in skills and knowledge that is helpful to reduce the unemployment rate among the Saudi citizens. </w:t>
      </w:r>
    </w:p>
    <w:p w:rsidR="00F912D6" w:rsidRPr="00123A99" w:rsidRDefault="00CA52FD" w:rsidP="00123A99">
      <w:pPr>
        <w:spacing w:line="480" w:lineRule="auto"/>
        <w:rPr>
          <w:rFonts w:ascii="Times New Roman" w:hAnsi="Times New Roman" w:cs="Times New Roman"/>
          <w:bCs/>
          <w:sz w:val="24"/>
          <w:szCs w:val="24"/>
        </w:rPr>
      </w:pPr>
      <w:r w:rsidRPr="00123A99">
        <w:rPr>
          <w:rFonts w:ascii="Times New Roman" w:hAnsi="Times New Roman" w:cs="Times New Roman"/>
          <w:bCs/>
          <w:sz w:val="24"/>
          <w:szCs w:val="24"/>
        </w:rPr>
        <w:t xml:space="preserve">Moving forward to </w:t>
      </w:r>
      <w:r w:rsidR="00A81465" w:rsidRPr="00123A99">
        <w:rPr>
          <w:rFonts w:ascii="Times New Roman" w:hAnsi="Times New Roman" w:cs="Times New Roman"/>
          <w:bCs/>
          <w:sz w:val="24"/>
          <w:szCs w:val="24"/>
        </w:rPr>
        <w:t>analyze</w:t>
      </w:r>
      <w:r w:rsidRPr="00123A99">
        <w:rPr>
          <w:rFonts w:ascii="Times New Roman" w:hAnsi="Times New Roman" w:cs="Times New Roman"/>
          <w:bCs/>
          <w:sz w:val="24"/>
          <w:szCs w:val="24"/>
        </w:rPr>
        <w:t xml:space="preserve"> the role of foreign investors in </w:t>
      </w:r>
      <w:r w:rsidR="00A81465" w:rsidRPr="00123A99">
        <w:rPr>
          <w:rFonts w:ascii="Times New Roman" w:hAnsi="Times New Roman" w:cs="Times New Roman"/>
          <w:bCs/>
          <w:sz w:val="24"/>
          <w:szCs w:val="24"/>
        </w:rPr>
        <w:t xml:space="preserve">Saudi Vision 2030, it could be said </w:t>
      </w:r>
      <w:r w:rsidRPr="00123A99">
        <w:rPr>
          <w:rFonts w:ascii="Times New Roman" w:hAnsi="Times New Roman" w:cs="Times New Roman"/>
          <w:bCs/>
          <w:sz w:val="24"/>
          <w:szCs w:val="24"/>
        </w:rPr>
        <w:t xml:space="preserve">that </w:t>
      </w:r>
      <w:r w:rsidR="00A81465" w:rsidRPr="00123A99">
        <w:rPr>
          <w:rFonts w:ascii="Times New Roman" w:hAnsi="Times New Roman" w:cs="Times New Roman"/>
          <w:bCs/>
          <w:sz w:val="24"/>
          <w:szCs w:val="24"/>
        </w:rPr>
        <w:t xml:space="preserve">Saudi Vision 2030 </w:t>
      </w:r>
      <w:r w:rsidRPr="00123A99">
        <w:rPr>
          <w:rFonts w:ascii="Times New Roman" w:hAnsi="Times New Roman" w:cs="Times New Roman"/>
          <w:bCs/>
          <w:sz w:val="24"/>
          <w:szCs w:val="24"/>
        </w:rPr>
        <w:t>has a greater focus on increasing trade with other countries without dealing in oil products</w:t>
      </w:r>
      <w:sdt>
        <w:sdtPr>
          <w:rPr>
            <w:rFonts w:ascii="Times New Roman" w:hAnsi="Times New Roman" w:cs="Times New Roman"/>
            <w:bCs/>
            <w:sz w:val="24"/>
            <w:szCs w:val="24"/>
          </w:rPr>
          <w:id w:val="-1586915374"/>
          <w:citation/>
        </w:sdtPr>
        <w:sdtContent>
          <w:r w:rsidR="00A47775" w:rsidRPr="00123A99">
            <w:rPr>
              <w:rFonts w:ascii="Times New Roman" w:hAnsi="Times New Roman" w:cs="Times New Roman"/>
              <w:bCs/>
              <w:sz w:val="24"/>
              <w:szCs w:val="24"/>
            </w:rPr>
            <w:fldChar w:fldCharType="begin"/>
          </w:r>
          <w:r w:rsidR="00123A99" w:rsidRPr="00123A99">
            <w:rPr>
              <w:rFonts w:ascii="Times New Roman" w:hAnsi="Times New Roman" w:cs="Times New Roman"/>
              <w:bCs/>
              <w:sz w:val="24"/>
              <w:szCs w:val="24"/>
            </w:rPr>
            <w:instrText xml:space="preserve"> CITATION Hab19 \l 1033 </w:instrText>
          </w:r>
          <w:r w:rsidR="00A47775" w:rsidRPr="00123A99">
            <w:rPr>
              <w:rFonts w:ascii="Times New Roman" w:hAnsi="Times New Roman" w:cs="Times New Roman"/>
              <w:bCs/>
              <w:sz w:val="24"/>
              <w:szCs w:val="24"/>
            </w:rPr>
            <w:fldChar w:fldCharType="separate"/>
          </w:r>
          <w:r w:rsidR="00123A99" w:rsidRPr="00123A99">
            <w:rPr>
              <w:rFonts w:ascii="Times New Roman" w:hAnsi="Times New Roman" w:cs="Times New Roman"/>
              <w:noProof/>
              <w:sz w:val="24"/>
              <w:szCs w:val="24"/>
            </w:rPr>
            <w:t>(Habibi, 2019)</w:t>
          </w:r>
          <w:r w:rsidR="00A47775" w:rsidRPr="00123A99">
            <w:rPr>
              <w:rFonts w:ascii="Times New Roman" w:hAnsi="Times New Roman" w:cs="Times New Roman"/>
              <w:bCs/>
              <w:sz w:val="24"/>
              <w:szCs w:val="24"/>
            </w:rPr>
            <w:fldChar w:fldCharType="end"/>
          </w:r>
        </w:sdtContent>
      </w:sdt>
      <w:r w:rsidRPr="00123A99">
        <w:rPr>
          <w:rFonts w:ascii="Times New Roman" w:hAnsi="Times New Roman" w:cs="Times New Roman"/>
          <w:bCs/>
          <w:sz w:val="24"/>
          <w:szCs w:val="24"/>
        </w:rPr>
        <w:t>. In this way</w:t>
      </w:r>
      <w:r w:rsidR="00AC152F"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foreign investor</w:t>
      </w:r>
      <w:r w:rsidR="00AC152F" w:rsidRPr="00123A99">
        <w:rPr>
          <w:rFonts w:ascii="Times New Roman" w:hAnsi="Times New Roman" w:cs="Times New Roman"/>
          <w:bCs/>
          <w:sz w:val="24"/>
          <w:szCs w:val="24"/>
        </w:rPr>
        <w:t>s</w:t>
      </w:r>
      <w:r w:rsidRPr="00123A99">
        <w:rPr>
          <w:rFonts w:ascii="Times New Roman" w:hAnsi="Times New Roman" w:cs="Times New Roman"/>
          <w:bCs/>
          <w:sz w:val="24"/>
          <w:szCs w:val="24"/>
        </w:rPr>
        <w:t xml:space="preserve"> could perform the role of bridge between the international market and trade partnerships between Saudi Arabia and their home countries that create possibilities to enter in global market. Foreign investors specifically those who have expertise in the hospitality and tourism industries</w:t>
      </w:r>
      <w:r w:rsidR="00AC152F"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could contribute to the </w:t>
      </w:r>
      <w:r w:rsidRPr="00123A99">
        <w:rPr>
          <w:rFonts w:ascii="Times New Roman" w:hAnsi="Times New Roman" w:cs="Times New Roman"/>
          <w:bCs/>
          <w:sz w:val="24"/>
          <w:szCs w:val="24"/>
        </w:rPr>
        <w:lastRenderedPageBreak/>
        <w:t>development of infrastructure</w:t>
      </w:r>
      <w:r w:rsidR="00AC152F" w:rsidRPr="00123A99">
        <w:rPr>
          <w:rFonts w:ascii="Times New Roman" w:hAnsi="Times New Roman" w:cs="Times New Roman"/>
          <w:bCs/>
          <w:sz w:val="24"/>
          <w:szCs w:val="24"/>
        </w:rPr>
        <w:t xml:space="preserve">, </w:t>
      </w:r>
      <w:r w:rsidRPr="00123A99">
        <w:rPr>
          <w:rFonts w:ascii="Times New Roman" w:hAnsi="Times New Roman" w:cs="Times New Roman"/>
          <w:bCs/>
          <w:sz w:val="24"/>
          <w:szCs w:val="24"/>
        </w:rPr>
        <w:t>hotels</w:t>
      </w:r>
      <w:r w:rsidR="00AC152F" w:rsidRPr="00123A99">
        <w:rPr>
          <w:rFonts w:ascii="Times New Roman" w:hAnsi="Times New Roman" w:cs="Times New Roman"/>
          <w:bCs/>
          <w:sz w:val="24"/>
          <w:szCs w:val="24"/>
        </w:rPr>
        <w:t xml:space="preserve">,accommodation </w:t>
      </w:r>
      <w:r w:rsidRPr="00123A99">
        <w:rPr>
          <w:rFonts w:ascii="Times New Roman" w:hAnsi="Times New Roman" w:cs="Times New Roman"/>
          <w:bCs/>
          <w:sz w:val="24"/>
          <w:szCs w:val="24"/>
        </w:rPr>
        <w:t xml:space="preserve">facilities, and resorts in Saudi Arabia and they could promote Saudi Arabia as a tourist destination by using their international networks. The development of the educational sector could also develop a knowledge-based economy in Saudi Arabia and foreign investors could </w:t>
      </w:r>
      <w:r w:rsidR="0051091D" w:rsidRPr="00123A99">
        <w:rPr>
          <w:rFonts w:ascii="Times New Roman" w:hAnsi="Times New Roman" w:cs="Times New Roman"/>
          <w:bCs/>
          <w:sz w:val="24"/>
          <w:szCs w:val="24"/>
        </w:rPr>
        <w:t>establish</w:t>
      </w:r>
      <w:r w:rsidRPr="00123A99">
        <w:rPr>
          <w:rFonts w:ascii="Times New Roman" w:hAnsi="Times New Roman" w:cs="Times New Roman"/>
          <w:bCs/>
          <w:sz w:val="24"/>
          <w:szCs w:val="24"/>
        </w:rPr>
        <w:t xml:space="preserve"> partnerships with </w:t>
      </w:r>
      <w:r w:rsidR="0051091D" w:rsidRPr="00123A99">
        <w:rPr>
          <w:rFonts w:ascii="Times New Roman" w:hAnsi="Times New Roman" w:cs="Times New Roman"/>
          <w:bCs/>
          <w:sz w:val="24"/>
          <w:szCs w:val="24"/>
        </w:rPr>
        <w:t xml:space="preserve">Saudi </w:t>
      </w:r>
      <w:r w:rsidRPr="00123A99">
        <w:rPr>
          <w:rFonts w:ascii="Times New Roman" w:hAnsi="Times New Roman" w:cs="Times New Roman"/>
          <w:bCs/>
          <w:sz w:val="24"/>
          <w:szCs w:val="24"/>
        </w:rPr>
        <w:t xml:space="preserve">educational institutes to develop international </w:t>
      </w:r>
      <w:r w:rsidR="0051091D" w:rsidRPr="00123A99">
        <w:rPr>
          <w:rFonts w:ascii="Times New Roman" w:hAnsi="Times New Roman" w:cs="Times New Roman"/>
          <w:bCs/>
          <w:sz w:val="24"/>
          <w:szCs w:val="24"/>
        </w:rPr>
        <w:t xml:space="preserve">expertise </w:t>
      </w:r>
      <w:r w:rsidRPr="00123A99">
        <w:rPr>
          <w:rFonts w:ascii="Times New Roman" w:hAnsi="Times New Roman" w:cs="Times New Roman"/>
          <w:bCs/>
          <w:sz w:val="24"/>
          <w:szCs w:val="24"/>
        </w:rPr>
        <w:t>and provide high-quality educational programs to solve the national. It could lead to improved educational outcomes and could obtain a highly skillful workforce.</w:t>
      </w:r>
    </w:p>
    <w:p w:rsidR="00F912D6" w:rsidRPr="00123A99" w:rsidRDefault="00CA52FD" w:rsidP="00123A99">
      <w:pPr>
        <w:spacing w:line="480" w:lineRule="auto"/>
        <w:rPr>
          <w:rFonts w:ascii="Times New Roman" w:hAnsi="Times New Roman" w:cs="Times New Roman"/>
          <w:bCs/>
          <w:sz w:val="24"/>
          <w:szCs w:val="24"/>
        </w:rPr>
      </w:pPr>
      <w:r w:rsidRPr="00123A99">
        <w:rPr>
          <w:rFonts w:ascii="Times New Roman" w:hAnsi="Times New Roman" w:cs="Times New Roman"/>
          <w:bCs/>
          <w:sz w:val="24"/>
          <w:szCs w:val="24"/>
        </w:rPr>
        <w:t>Although foreign investors could play a significant role in achieving the objectives of Saudi Vision 2030 it is necessary to analyze various challenges and adopt significant strategies to address these challenges</w:t>
      </w:r>
      <w:sdt>
        <w:sdtPr>
          <w:rPr>
            <w:rFonts w:ascii="Times New Roman" w:hAnsi="Times New Roman" w:cs="Times New Roman"/>
            <w:bCs/>
            <w:sz w:val="24"/>
            <w:szCs w:val="24"/>
          </w:rPr>
          <w:id w:val="-1957398238"/>
          <w:citation/>
        </w:sdtPr>
        <w:sdtContent>
          <w:r w:rsidR="00A47775" w:rsidRPr="00123A99">
            <w:rPr>
              <w:rFonts w:ascii="Times New Roman" w:hAnsi="Times New Roman" w:cs="Times New Roman"/>
              <w:bCs/>
              <w:sz w:val="24"/>
              <w:szCs w:val="24"/>
            </w:rPr>
            <w:fldChar w:fldCharType="begin"/>
          </w:r>
          <w:r w:rsidR="00123A99" w:rsidRPr="00123A99">
            <w:rPr>
              <w:rFonts w:ascii="Times New Roman" w:hAnsi="Times New Roman" w:cs="Times New Roman"/>
              <w:bCs/>
              <w:sz w:val="24"/>
              <w:szCs w:val="24"/>
            </w:rPr>
            <w:instrText xml:space="preserve"> CITATION Amr20 \l 1033 </w:instrText>
          </w:r>
          <w:r w:rsidR="00A47775" w:rsidRPr="00123A99">
            <w:rPr>
              <w:rFonts w:ascii="Times New Roman" w:hAnsi="Times New Roman" w:cs="Times New Roman"/>
              <w:bCs/>
              <w:sz w:val="24"/>
              <w:szCs w:val="24"/>
            </w:rPr>
            <w:fldChar w:fldCharType="separate"/>
          </w:r>
          <w:r w:rsidR="00123A99" w:rsidRPr="00123A99">
            <w:rPr>
              <w:rFonts w:ascii="Times New Roman" w:hAnsi="Times New Roman" w:cs="Times New Roman"/>
              <w:noProof/>
              <w:sz w:val="24"/>
              <w:szCs w:val="24"/>
            </w:rPr>
            <w:t>(Amran, Amran, Alyousef, &amp; Alabduljabbar., 2020)</w:t>
          </w:r>
          <w:r w:rsidR="00A47775" w:rsidRPr="00123A99">
            <w:rPr>
              <w:rFonts w:ascii="Times New Roman" w:hAnsi="Times New Roman" w:cs="Times New Roman"/>
              <w:bCs/>
              <w:sz w:val="24"/>
              <w:szCs w:val="24"/>
            </w:rPr>
            <w:fldChar w:fldCharType="end"/>
          </w:r>
        </w:sdtContent>
      </w:sdt>
      <w:r w:rsidRPr="00123A99">
        <w:rPr>
          <w:rFonts w:ascii="Times New Roman" w:hAnsi="Times New Roman" w:cs="Times New Roman"/>
          <w:bCs/>
          <w:sz w:val="24"/>
          <w:szCs w:val="24"/>
        </w:rPr>
        <w:t xml:space="preserve">. The major problem is linked with fluctuating exchange rates as investments in a foreign country always have risks related to exchange rates and Saudi Arabia is not an exception. Managing such risks </w:t>
      </w:r>
      <w:r w:rsidR="00630709" w:rsidRPr="00123A99">
        <w:rPr>
          <w:rFonts w:ascii="Times New Roman" w:hAnsi="Times New Roman" w:cs="Times New Roman"/>
          <w:bCs/>
          <w:sz w:val="24"/>
          <w:szCs w:val="24"/>
        </w:rPr>
        <w:t>is</w:t>
      </w:r>
      <w:r w:rsidRPr="00123A99">
        <w:rPr>
          <w:rFonts w:ascii="Times New Roman" w:hAnsi="Times New Roman" w:cs="Times New Roman"/>
          <w:bCs/>
          <w:sz w:val="24"/>
          <w:szCs w:val="24"/>
        </w:rPr>
        <w:t xml:space="preserve"> significant for foreign investor to protect their investment to achieve the financial objectives. For this purpose</w:t>
      </w:r>
      <w:r w:rsidR="00630709"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they are required to adopt</w:t>
      </w:r>
      <w:r w:rsidR="00630709" w:rsidRPr="00123A99">
        <w:rPr>
          <w:rFonts w:ascii="Times New Roman" w:hAnsi="Times New Roman" w:cs="Times New Roman"/>
          <w:bCs/>
          <w:sz w:val="24"/>
          <w:szCs w:val="24"/>
        </w:rPr>
        <w:t xml:space="preserve"> different strategies such as</w:t>
      </w:r>
      <w:r w:rsidRPr="00123A99">
        <w:rPr>
          <w:rFonts w:ascii="Times New Roman" w:hAnsi="Times New Roman" w:cs="Times New Roman"/>
          <w:bCs/>
          <w:sz w:val="24"/>
          <w:szCs w:val="24"/>
        </w:rPr>
        <w:t xml:space="preserve"> investor could use financial instruments such as </w:t>
      </w:r>
      <w:r w:rsidR="00630709" w:rsidRPr="00123A99">
        <w:rPr>
          <w:rFonts w:ascii="Times New Roman" w:hAnsi="Times New Roman" w:cs="Times New Roman"/>
          <w:bCs/>
          <w:sz w:val="24"/>
          <w:szCs w:val="24"/>
        </w:rPr>
        <w:t>currency forward options and he</w:t>
      </w:r>
      <w:r w:rsidRPr="00123A99">
        <w:rPr>
          <w:rFonts w:ascii="Times New Roman" w:hAnsi="Times New Roman" w:cs="Times New Roman"/>
          <w:bCs/>
          <w:sz w:val="24"/>
          <w:szCs w:val="24"/>
        </w:rPr>
        <w:t>d</w:t>
      </w:r>
      <w:r w:rsidR="00630709" w:rsidRPr="00123A99">
        <w:rPr>
          <w:rFonts w:ascii="Times New Roman" w:hAnsi="Times New Roman" w:cs="Times New Roman"/>
          <w:bCs/>
          <w:sz w:val="24"/>
          <w:szCs w:val="24"/>
        </w:rPr>
        <w:t>g</w:t>
      </w:r>
      <w:r w:rsidRPr="00123A99">
        <w:rPr>
          <w:rFonts w:ascii="Times New Roman" w:hAnsi="Times New Roman" w:cs="Times New Roman"/>
          <w:bCs/>
          <w:sz w:val="24"/>
          <w:szCs w:val="24"/>
        </w:rPr>
        <w:t xml:space="preserve">ing against the fluctuation in exchange rate. Such instruments are helpful for investors to lock the exchange rate at a specific </w:t>
      </w:r>
      <w:r w:rsidR="00630709" w:rsidRPr="00123A99">
        <w:rPr>
          <w:rFonts w:ascii="Times New Roman" w:hAnsi="Times New Roman" w:cs="Times New Roman"/>
          <w:bCs/>
          <w:sz w:val="24"/>
          <w:szCs w:val="24"/>
        </w:rPr>
        <w:t xml:space="preserve">limit </w:t>
      </w:r>
      <w:r w:rsidRPr="00123A99">
        <w:rPr>
          <w:rFonts w:ascii="Times New Roman" w:hAnsi="Times New Roman" w:cs="Times New Roman"/>
          <w:bCs/>
          <w:sz w:val="24"/>
          <w:szCs w:val="24"/>
        </w:rPr>
        <w:t>that is helpful to reduce uncertainty. For instance</w:t>
      </w:r>
      <w:r w:rsidR="00630709"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a foreign investor is expected to receive Saudi </w:t>
      </w:r>
      <w:r w:rsidR="00630709" w:rsidRPr="00123A99">
        <w:rPr>
          <w:rFonts w:ascii="Times New Roman" w:hAnsi="Times New Roman" w:cs="Times New Roman"/>
          <w:bCs/>
          <w:sz w:val="24"/>
          <w:szCs w:val="24"/>
        </w:rPr>
        <w:t xml:space="preserve">Riyal </w:t>
      </w:r>
      <w:r w:rsidRPr="00123A99">
        <w:rPr>
          <w:rFonts w:ascii="Times New Roman" w:hAnsi="Times New Roman" w:cs="Times New Roman"/>
          <w:bCs/>
          <w:sz w:val="24"/>
          <w:szCs w:val="24"/>
        </w:rPr>
        <w:t xml:space="preserve">in future but after a long period there is a chance to change the foreign exchange rate therefore he could make a contract to pay a specific amount in the future without considering the exchange rate at that time. </w:t>
      </w:r>
    </w:p>
    <w:p w:rsidR="0038748C" w:rsidRPr="004456BF" w:rsidRDefault="00CA52FD" w:rsidP="00123A99">
      <w:pPr>
        <w:spacing w:line="480" w:lineRule="auto"/>
        <w:rPr>
          <w:rFonts w:ascii="Times New Roman" w:hAnsi="Times New Roman" w:cs="Times New Roman"/>
          <w:bCs/>
          <w:sz w:val="24"/>
          <w:szCs w:val="24"/>
        </w:rPr>
      </w:pPr>
      <w:r w:rsidRPr="00123A99">
        <w:rPr>
          <w:rFonts w:ascii="Times New Roman" w:hAnsi="Times New Roman" w:cs="Times New Roman"/>
          <w:bCs/>
          <w:sz w:val="24"/>
          <w:szCs w:val="24"/>
        </w:rPr>
        <w:t xml:space="preserve">Diversification of a currency </w:t>
      </w:r>
      <w:r w:rsidR="00A841DE" w:rsidRPr="00123A99">
        <w:rPr>
          <w:rFonts w:ascii="Times New Roman" w:hAnsi="Times New Roman" w:cs="Times New Roman"/>
          <w:bCs/>
          <w:sz w:val="24"/>
          <w:szCs w:val="24"/>
        </w:rPr>
        <w:t xml:space="preserve">rate </w:t>
      </w:r>
      <w:r w:rsidRPr="00123A99">
        <w:rPr>
          <w:rFonts w:ascii="Times New Roman" w:hAnsi="Times New Roman" w:cs="Times New Roman"/>
          <w:bCs/>
          <w:sz w:val="24"/>
          <w:szCs w:val="24"/>
        </w:rPr>
        <w:t>is also significant to evaluate the risk and mitigate the risk associated with the exchange rate. The investment hold in various cu</w:t>
      </w:r>
      <w:r w:rsidR="00A841DE" w:rsidRPr="00123A99">
        <w:rPr>
          <w:rFonts w:ascii="Times New Roman" w:hAnsi="Times New Roman" w:cs="Times New Roman"/>
          <w:bCs/>
          <w:sz w:val="24"/>
          <w:szCs w:val="24"/>
        </w:rPr>
        <w:t>rrencies could help the investors</w:t>
      </w:r>
      <w:r w:rsidRPr="00123A99">
        <w:rPr>
          <w:rFonts w:ascii="Times New Roman" w:hAnsi="Times New Roman" w:cs="Times New Roman"/>
          <w:bCs/>
          <w:sz w:val="24"/>
          <w:szCs w:val="24"/>
        </w:rPr>
        <w:t xml:space="preserve"> to reduce the </w:t>
      </w:r>
      <w:r w:rsidR="00A841DE" w:rsidRPr="00123A99">
        <w:rPr>
          <w:rFonts w:ascii="Times New Roman" w:hAnsi="Times New Roman" w:cs="Times New Roman"/>
          <w:bCs/>
          <w:sz w:val="24"/>
          <w:szCs w:val="24"/>
        </w:rPr>
        <w:t xml:space="preserve">risks </w:t>
      </w:r>
      <w:r w:rsidRPr="00123A99">
        <w:rPr>
          <w:rFonts w:ascii="Times New Roman" w:hAnsi="Times New Roman" w:cs="Times New Roman"/>
          <w:bCs/>
          <w:sz w:val="24"/>
          <w:szCs w:val="24"/>
        </w:rPr>
        <w:t xml:space="preserve">and avoid </w:t>
      </w:r>
      <w:r w:rsidR="00A841DE" w:rsidRPr="00123A99">
        <w:rPr>
          <w:rFonts w:ascii="Times New Roman" w:hAnsi="Times New Roman" w:cs="Times New Roman"/>
          <w:bCs/>
          <w:sz w:val="24"/>
          <w:szCs w:val="24"/>
        </w:rPr>
        <w:t>facing adver</w:t>
      </w:r>
      <w:r w:rsidRPr="00123A99">
        <w:rPr>
          <w:rFonts w:ascii="Times New Roman" w:hAnsi="Times New Roman" w:cs="Times New Roman"/>
          <w:bCs/>
          <w:sz w:val="24"/>
          <w:szCs w:val="24"/>
        </w:rPr>
        <w:t>s</w:t>
      </w:r>
      <w:r w:rsidR="00A841DE" w:rsidRPr="00123A99">
        <w:rPr>
          <w:rFonts w:ascii="Times New Roman" w:hAnsi="Times New Roman" w:cs="Times New Roman"/>
          <w:bCs/>
          <w:sz w:val="24"/>
          <w:szCs w:val="24"/>
        </w:rPr>
        <w:t>e</w:t>
      </w:r>
      <w:r w:rsidRPr="00123A99">
        <w:rPr>
          <w:rFonts w:ascii="Times New Roman" w:hAnsi="Times New Roman" w:cs="Times New Roman"/>
          <w:bCs/>
          <w:sz w:val="24"/>
          <w:szCs w:val="24"/>
        </w:rPr>
        <w:t xml:space="preserve"> movements while dealing in a single </w:t>
      </w:r>
      <w:r w:rsidRPr="00123A99">
        <w:rPr>
          <w:rFonts w:ascii="Times New Roman" w:hAnsi="Times New Roman" w:cs="Times New Roman"/>
          <w:bCs/>
          <w:sz w:val="24"/>
          <w:szCs w:val="24"/>
        </w:rPr>
        <w:lastRenderedPageBreak/>
        <w:t>currency. Besides this</w:t>
      </w:r>
      <w:r w:rsidR="00AF1E11"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foreign investor</w:t>
      </w:r>
      <w:r w:rsidR="00AF1E11" w:rsidRPr="00123A99">
        <w:rPr>
          <w:rFonts w:ascii="Times New Roman" w:hAnsi="Times New Roman" w:cs="Times New Roman"/>
          <w:bCs/>
          <w:sz w:val="24"/>
          <w:szCs w:val="24"/>
        </w:rPr>
        <w:t>s</w:t>
      </w:r>
      <w:r w:rsidRPr="00123A99">
        <w:rPr>
          <w:rFonts w:ascii="Times New Roman" w:hAnsi="Times New Roman" w:cs="Times New Roman"/>
          <w:bCs/>
          <w:sz w:val="24"/>
          <w:szCs w:val="24"/>
        </w:rPr>
        <w:t xml:space="preserve"> could collaborate with local partners to lock the deal in local currency which is helpful to mitigate the exchange risks. Mostly</w:t>
      </w:r>
      <w:r w:rsidR="00AF1E11"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the fluctuation in exchange rate is based on the short term therefore investors are required to maintain long-term relationships with the host country and avoid the short-term currency volatility that is helpful </w:t>
      </w:r>
      <w:r w:rsidR="00AF1E11" w:rsidRPr="00123A99">
        <w:rPr>
          <w:rFonts w:ascii="Times New Roman" w:hAnsi="Times New Roman" w:cs="Times New Roman"/>
          <w:bCs/>
          <w:sz w:val="24"/>
          <w:szCs w:val="24"/>
        </w:rPr>
        <w:t xml:space="preserve">for </w:t>
      </w:r>
      <w:r w:rsidRPr="00123A99">
        <w:rPr>
          <w:rFonts w:ascii="Times New Roman" w:hAnsi="Times New Roman" w:cs="Times New Roman"/>
          <w:bCs/>
          <w:sz w:val="24"/>
          <w:szCs w:val="24"/>
        </w:rPr>
        <w:t xml:space="preserve">the government to fulfill the commitment of getting economic diversification. </w:t>
      </w:r>
      <w:r w:rsidR="00AF1E11" w:rsidRPr="00123A99">
        <w:rPr>
          <w:rFonts w:ascii="Times New Roman" w:hAnsi="Times New Roman" w:cs="Times New Roman"/>
          <w:bCs/>
          <w:sz w:val="24"/>
          <w:szCs w:val="24"/>
        </w:rPr>
        <w:t xml:space="preserve">Besides </w:t>
      </w:r>
      <w:r w:rsidRPr="00123A99">
        <w:rPr>
          <w:rFonts w:ascii="Times New Roman" w:hAnsi="Times New Roman" w:cs="Times New Roman"/>
          <w:bCs/>
          <w:sz w:val="24"/>
          <w:szCs w:val="24"/>
        </w:rPr>
        <w:t>this</w:t>
      </w:r>
      <w:r w:rsidR="00AF1E11" w:rsidRPr="00123A99">
        <w:rPr>
          <w:rFonts w:ascii="Times New Roman" w:hAnsi="Times New Roman" w:cs="Times New Roman"/>
          <w:bCs/>
          <w:sz w:val="24"/>
          <w:szCs w:val="24"/>
        </w:rPr>
        <w:t>,</w:t>
      </w:r>
      <w:r w:rsidRPr="00123A99">
        <w:rPr>
          <w:rFonts w:ascii="Times New Roman" w:hAnsi="Times New Roman" w:cs="Times New Roman"/>
          <w:bCs/>
          <w:sz w:val="24"/>
          <w:szCs w:val="24"/>
        </w:rPr>
        <w:t xml:space="preserve"> it is also significant for foreign investment to stay </w:t>
      </w:r>
      <w:r w:rsidR="00AF1E11" w:rsidRPr="00123A99">
        <w:rPr>
          <w:rFonts w:ascii="Times New Roman" w:hAnsi="Times New Roman" w:cs="Times New Roman"/>
          <w:bCs/>
          <w:sz w:val="24"/>
          <w:szCs w:val="24"/>
        </w:rPr>
        <w:t>informed</w:t>
      </w:r>
      <w:r w:rsidRPr="00123A99">
        <w:rPr>
          <w:rFonts w:ascii="Times New Roman" w:hAnsi="Times New Roman" w:cs="Times New Roman"/>
          <w:bCs/>
          <w:sz w:val="24"/>
          <w:szCs w:val="24"/>
        </w:rPr>
        <w:t xml:space="preserve"> about economic and political developments in Saudi Arabia as these factor</w:t>
      </w:r>
      <w:r w:rsidR="00AF1E11" w:rsidRPr="00123A99">
        <w:rPr>
          <w:rFonts w:ascii="Times New Roman" w:hAnsi="Times New Roman" w:cs="Times New Roman"/>
          <w:bCs/>
          <w:sz w:val="24"/>
          <w:szCs w:val="24"/>
        </w:rPr>
        <w:t xml:space="preserve">s are </w:t>
      </w:r>
      <w:r w:rsidRPr="00123A99">
        <w:rPr>
          <w:rFonts w:ascii="Times New Roman" w:hAnsi="Times New Roman" w:cs="Times New Roman"/>
          <w:bCs/>
          <w:sz w:val="24"/>
          <w:szCs w:val="24"/>
        </w:rPr>
        <w:t xml:space="preserve">helpful to determine the movements of currency and efficient information about such factors could permit the investors to adjust their investment strategies according to the prevailing situation. They could also seek </w:t>
      </w:r>
      <w:r w:rsidR="00123A99" w:rsidRPr="00123A99">
        <w:rPr>
          <w:rFonts w:ascii="Times New Roman" w:hAnsi="Times New Roman" w:cs="Times New Roman"/>
          <w:bCs/>
          <w:sz w:val="24"/>
          <w:szCs w:val="24"/>
        </w:rPr>
        <w:t>advice</w:t>
      </w:r>
      <w:r w:rsidRPr="00123A99">
        <w:rPr>
          <w:rFonts w:ascii="Times New Roman" w:hAnsi="Times New Roman" w:cs="Times New Roman"/>
          <w:bCs/>
          <w:sz w:val="24"/>
          <w:szCs w:val="24"/>
        </w:rPr>
        <w:t xml:space="preserve"> from financial experts and</w:t>
      </w:r>
      <w:r w:rsidR="00123A99" w:rsidRPr="00123A99">
        <w:rPr>
          <w:rFonts w:ascii="Times New Roman" w:hAnsi="Times New Roman" w:cs="Times New Roman"/>
          <w:bCs/>
          <w:sz w:val="24"/>
          <w:szCs w:val="24"/>
        </w:rPr>
        <w:t xml:space="preserve"> consult with the expe</w:t>
      </w:r>
      <w:r w:rsidRPr="00123A99">
        <w:rPr>
          <w:rFonts w:ascii="Times New Roman" w:hAnsi="Times New Roman" w:cs="Times New Roman"/>
          <w:bCs/>
          <w:sz w:val="24"/>
          <w:szCs w:val="24"/>
        </w:rPr>
        <w:t>rts to mitigate these risks and generate profits.</w:t>
      </w:r>
    </w:p>
    <w:p w:rsidR="0038748C" w:rsidRPr="00123A99" w:rsidRDefault="00CA52FD" w:rsidP="00123A99">
      <w:pPr>
        <w:spacing w:line="480" w:lineRule="auto"/>
        <w:jc w:val="center"/>
        <w:rPr>
          <w:rFonts w:ascii="Times New Roman" w:hAnsi="Times New Roman" w:cs="Times New Roman"/>
          <w:b/>
          <w:sz w:val="24"/>
          <w:szCs w:val="24"/>
        </w:rPr>
      </w:pPr>
      <w:r w:rsidRPr="00123A99">
        <w:rPr>
          <w:rFonts w:ascii="Times New Roman" w:hAnsi="Times New Roman" w:cs="Times New Roman"/>
          <w:b/>
          <w:sz w:val="24"/>
          <w:szCs w:val="24"/>
        </w:rPr>
        <w:t>References</w:t>
      </w:r>
    </w:p>
    <w:p w:rsidR="004456BF" w:rsidRPr="00123A99" w:rsidRDefault="004456BF" w:rsidP="004456BF">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Bay, M. A., Alnaim, M. M., Albaqawy, G. A., &amp; Noaime., E. (</w:t>
      </w:r>
      <w:r w:rsidR="000F5D4F">
        <w:rPr>
          <w:rFonts w:ascii="Times New Roman" w:hAnsi="Times New Roman" w:cs="Times New Roman"/>
          <w:noProof/>
          <w:sz w:val="24"/>
          <w:szCs w:val="24"/>
        </w:rPr>
        <w:t>2023</w:t>
      </w:r>
      <w:r w:rsidRPr="00123A99">
        <w:rPr>
          <w:rFonts w:ascii="Times New Roman" w:hAnsi="Times New Roman" w:cs="Times New Roman"/>
          <w:noProof/>
          <w:sz w:val="24"/>
          <w:szCs w:val="24"/>
        </w:rPr>
        <w:t xml:space="preserve">). The Heritage Jewel of Saudi Arabia: A Descriptive Analysis of the Heritage Management and Development Activities in the At-Turaif District in Ad-Dir’iyah, a World Heritage Site (WHS).". </w:t>
      </w:r>
      <w:r w:rsidRPr="00123A99">
        <w:rPr>
          <w:rFonts w:ascii="Times New Roman" w:hAnsi="Times New Roman" w:cs="Times New Roman"/>
          <w:i/>
          <w:iCs/>
          <w:noProof/>
          <w:sz w:val="24"/>
          <w:szCs w:val="24"/>
        </w:rPr>
        <w:t>Sustainability, 14</w:t>
      </w:r>
      <w:r w:rsidRPr="00123A99">
        <w:rPr>
          <w:rFonts w:ascii="Times New Roman" w:hAnsi="Times New Roman" w:cs="Times New Roman"/>
          <w:noProof/>
          <w:sz w:val="24"/>
          <w:szCs w:val="24"/>
        </w:rPr>
        <w:t>(17), 10718.</w:t>
      </w:r>
    </w:p>
    <w:p w:rsidR="004456BF" w:rsidRPr="00123A99" w:rsidRDefault="004456BF" w:rsidP="004456BF">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Conrad, C., Custovic, N., &amp; Ghysels, E. (2018). Long- and Short-Term Cryptocurrency Volatility Components: A GARCH-MIDAS Analysis. </w:t>
      </w:r>
      <w:r w:rsidRPr="00123A99">
        <w:rPr>
          <w:rFonts w:ascii="Times New Roman" w:hAnsi="Times New Roman" w:cs="Times New Roman"/>
          <w:i/>
          <w:iCs/>
          <w:noProof/>
          <w:sz w:val="24"/>
          <w:szCs w:val="24"/>
        </w:rPr>
        <w:t>Journal of Risk and Financial Management, 11</w:t>
      </w:r>
      <w:r w:rsidRPr="00123A99">
        <w:rPr>
          <w:rFonts w:ascii="Times New Roman" w:hAnsi="Times New Roman" w:cs="Times New Roman"/>
          <w:noProof/>
          <w:sz w:val="24"/>
          <w:szCs w:val="24"/>
        </w:rPr>
        <w:t>(2), 1-12.</w:t>
      </w:r>
    </w:p>
    <w:p w:rsidR="004456BF" w:rsidRPr="00123A99" w:rsidRDefault="004456BF" w:rsidP="004456BF">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Deb, C., Zhang, F., Yang, J., Lee, S. E., &amp; Shah., K. W. (2017). "A review on time series forecasting techniques for building energy consumption.". </w:t>
      </w:r>
      <w:r w:rsidRPr="00123A99">
        <w:rPr>
          <w:rFonts w:ascii="Times New Roman" w:hAnsi="Times New Roman" w:cs="Times New Roman"/>
          <w:i/>
          <w:iCs/>
          <w:noProof/>
          <w:sz w:val="24"/>
          <w:szCs w:val="24"/>
        </w:rPr>
        <w:t>Renewable and Sustainable Energy Reviews, 74</w:t>
      </w:r>
      <w:r w:rsidRPr="00123A99">
        <w:rPr>
          <w:rFonts w:ascii="Times New Roman" w:hAnsi="Times New Roman" w:cs="Times New Roman"/>
          <w:noProof/>
          <w:sz w:val="24"/>
          <w:szCs w:val="24"/>
        </w:rPr>
        <w:t>, 902-924.</w:t>
      </w:r>
    </w:p>
    <w:p w:rsidR="004456BF" w:rsidRPr="00123A99" w:rsidRDefault="004456BF" w:rsidP="004456BF">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lastRenderedPageBreak/>
        <w:t>Rahman, M. M., Akter, R., Bari, J. B., Hasan, M. A., Rahman, M. S., Shoaib, S. A., et al. (</w:t>
      </w:r>
      <w:r w:rsidR="000F5D4F">
        <w:rPr>
          <w:rFonts w:ascii="Times New Roman" w:hAnsi="Times New Roman" w:cs="Times New Roman"/>
          <w:noProof/>
          <w:sz w:val="24"/>
          <w:szCs w:val="24"/>
        </w:rPr>
        <w:t>2023</w:t>
      </w:r>
      <w:r w:rsidRPr="00123A99">
        <w:rPr>
          <w:rFonts w:ascii="Times New Roman" w:hAnsi="Times New Roman" w:cs="Times New Roman"/>
          <w:noProof/>
          <w:sz w:val="24"/>
          <w:szCs w:val="24"/>
        </w:rPr>
        <w:t xml:space="preserve">). Analysis of Climate Change Impacts on the Food System Security of Saudi Arabia.". </w:t>
      </w:r>
      <w:r w:rsidRPr="00123A99">
        <w:rPr>
          <w:rFonts w:ascii="Times New Roman" w:hAnsi="Times New Roman" w:cs="Times New Roman"/>
          <w:i/>
          <w:iCs/>
          <w:noProof/>
          <w:sz w:val="24"/>
          <w:szCs w:val="24"/>
        </w:rPr>
        <w:t>Sustainability, 14</w:t>
      </w:r>
      <w:r w:rsidRPr="00123A99">
        <w:rPr>
          <w:rFonts w:ascii="Times New Roman" w:hAnsi="Times New Roman" w:cs="Times New Roman"/>
          <w:noProof/>
          <w:sz w:val="24"/>
          <w:szCs w:val="24"/>
        </w:rPr>
        <w:t>(21), 14482.</w:t>
      </w:r>
    </w:p>
    <w:p w:rsidR="004456BF" w:rsidRPr="00123A99" w:rsidRDefault="004456BF" w:rsidP="004456BF">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Randheer, K., &amp; Al-Aali., A. (2015). "What, who, how and where: Retailing industry in Saudi Arabia. </w:t>
      </w:r>
      <w:r w:rsidRPr="00123A99">
        <w:rPr>
          <w:rFonts w:ascii="Times New Roman" w:hAnsi="Times New Roman" w:cs="Times New Roman"/>
          <w:i/>
          <w:iCs/>
          <w:noProof/>
          <w:sz w:val="24"/>
          <w:szCs w:val="24"/>
        </w:rPr>
        <w:t>Journal of Competitiveness Studies, 33</w:t>
      </w:r>
      <w:r w:rsidRPr="00123A99">
        <w:rPr>
          <w:rFonts w:ascii="Times New Roman" w:hAnsi="Times New Roman" w:cs="Times New Roman"/>
          <w:noProof/>
          <w:sz w:val="24"/>
          <w:szCs w:val="24"/>
        </w:rPr>
        <w:t>(3), 54.</w:t>
      </w:r>
    </w:p>
    <w:p w:rsidR="004456BF" w:rsidRPr="00123A99" w:rsidRDefault="004456BF" w:rsidP="004456BF">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Singh, A. K., Khatoon, S., Muazzam, M., &amp; Chaturvedi., D. K. (2012). "Load forecasting techniques and methodologies: A review.". </w:t>
      </w:r>
      <w:r w:rsidRPr="00123A99">
        <w:rPr>
          <w:rFonts w:ascii="Times New Roman" w:hAnsi="Times New Roman" w:cs="Times New Roman"/>
          <w:i/>
          <w:iCs/>
          <w:noProof/>
          <w:sz w:val="24"/>
          <w:szCs w:val="24"/>
        </w:rPr>
        <w:t>In 2012 2nd International Conference on Power, Control and Embedded Systems, pp. 1-10. IEEE,</w:t>
      </w:r>
      <w:r w:rsidRPr="00123A99">
        <w:rPr>
          <w:rFonts w:ascii="Times New Roman" w:hAnsi="Times New Roman" w:cs="Times New Roman"/>
          <w:noProof/>
          <w:sz w:val="24"/>
          <w:szCs w:val="24"/>
        </w:rPr>
        <w:t>.</w:t>
      </w:r>
    </w:p>
    <w:p w:rsidR="004456BF" w:rsidRPr="00123A99" w:rsidRDefault="004456BF" w:rsidP="004456BF">
      <w:pPr>
        <w:pStyle w:val="Bibliography"/>
        <w:spacing w:line="480" w:lineRule="auto"/>
        <w:ind w:left="720" w:hanging="720"/>
        <w:rPr>
          <w:rFonts w:ascii="Times New Roman" w:hAnsi="Times New Roman" w:cs="Times New Roman"/>
          <w:noProof/>
          <w:sz w:val="24"/>
          <w:szCs w:val="24"/>
        </w:rPr>
      </w:pPr>
      <w:r w:rsidRPr="00123A99">
        <w:rPr>
          <w:rFonts w:ascii="Times New Roman" w:hAnsi="Times New Roman" w:cs="Times New Roman"/>
          <w:noProof/>
          <w:sz w:val="24"/>
          <w:szCs w:val="24"/>
        </w:rPr>
        <w:t xml:space="preserve">Spender, J.-C. (2014). </w:t>
      </w:r>
      <w:r w:rsidRPr="00123A99">
        <w:rPr>
          <w:rFonts w:ascii="Times New Roman" w:hAnsi="Times New Roman" w:cs="Times New Roman"/>
          <w:i/>
          <w:iCs/>
          <w:noProof/>
          <w:sz w:val="24"/>
          <w:szCs w:val="24"/>
        </w:rPr>
        <w:t>Business Strategy: Managing Uncertainty, Opportunity, and Enterprise.</w:t>
      </w:r>
      <w:r w:rsidRPr="00123A99">
        <w:rPr>
          <w:rFonts w:ascii="Times New Roman" w:hAnsi="Times New Roman" w:cs="Times New Roman"/>
          <w:noProof/>
          <w:sz w:val="24"/>
          <w:szCs w:val="24"/>
        </w:rPr>
        <w:t xml:space="preserve"> OUP Oxford.</w:t>
      </w:r>
    </w:p>
    <w:p w:rsidR="0038748C" w:rsidRPr="00123A99" w:rsidRDefault="0038748C" w:rsidP="00123A99">
      <w:pPr>
        <w:spacing w:line="480" w:lineRule="auto"/>
        <w:rPr>
          <w:rFonts w:ascii="Times New Roman" w:hAnsi="Times New Roman" w:cs="Times New Roman"/>
          <w:b/>
          <w:sz w:val="24"/>
          <w:szCs w:val="24"/>
        </w:rPr>
      </w:pPr>
      <w:bookmarkStart w:id="0" w:name="_GoBack"/>
      <w:bookmarkEnd w:id="0"/>
    </w:p>
    <w:p w:rsidR="0038748C" w:rsidRPr="00123A99" w:rsidRDefault="0038748C" w:rsidP="00123A99">
      <w:pPr>
        <w:spacing w:line="480" w:lineRule="auto"/>
        <w:rPr>
          <w:rFonts w:ascii="Times New Roman" w:hAnsi="Times New Roman" w:cs="Times New Roman"/>
          <w:b/>
          <w:sz w:val="24"/>
          <w:szCs w:val="24"/>
        </w:rPr>
      </w:pPr>
    </w:p>
    <w:sectPr w:rsidR="0038748C" w:rsidRPr="00123A99" w:rsidSect="00A4777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7FD" w:rsidRDefault="008127FD">
      <w:pPr>
        <w:spacing w:after="0" w:line="240" w:lineRule="auto"/>
      </w:pPr>
      <w:r>
        <w:separator/>
      </w:r>
    </w:p>
  </w:endnote>
  <w:endnote w:type="continuationSeparator" w:id="1">
    <w:p w:rsidR="008127FD" w:rsidRDefault="00812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7FD" w:rsidRDefault="008127FD">
      <w:pPr>
        <w:spacing w:after="0" w:line="240" w:lineRule="auto"/>
      </w:pPr>
      <w:r>
        <w:separator/>
      </w:r>
    </w:p>
  </w:footnote>
  <w:footnote w:type="continuationSeparator" w:id="1">
    <w:p w:rsidR="008127FD" w:rsidRDefault="00812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BE" w:rsidRPr="00B60931" w:rsidRDefault="007939BE">
    <w:pPr>
      <w:pStyle w:val="Header"/>
      <w:rPr>
        <w:rFonts w:ascii="Times New Roman" w:hAnsi="Times New Roman" w:cs="Times New Roman"/>
        <w:sz w:val="24"/>
        <w:szCs w:val="24"/>
      </w:rPr>
    </w:pPr>
    <w:r>
      <w:tab/>
    </w:r>
    <w:r>
      <w:tab/>
    </w:r>
    <w:sdt>
      <w:sdtPr>
        <w:rPr>
          <w:rFonts w:ascii="Times New Roman" w:hAnsi="Times New Roman" w:cs="Times New Roman"/>
          <w:sz w:val="24"/>
          <w:szCs w:val="24"/>
        </w:rPr>
        <w:id w:val="1115636449"/>
        <w:docPartObj>
          <w:docPartGallery w:val="Page Numbers (Top of Page)"/>
          <w:docPartUnique/>
        </w:docPartObj>
      </w:sdtPr>
      <w:sdtEndPr>
        <w:rPr>
          <w:noProof/>
        </w:rPr>
      </w:sdtEndPr>
      <w:sdtContent>
        <w:r w:rsidR="00A47775" w:rsidRPr="00B60931">
          <w:rPr>
            <w:rFonts w:ascii="Times New Roman" w:hAnsi="Times New Roman" w:cs="Times New Roman"/>
            <w:sz w:val="24"/>
            <w:szCs w:val="24"/>
          </w:rPr>
          <w:fldChar w:fldCharType="begin"/>
        </w:r>
        <w:r w:rsidRPr="00B60931">
          <w:rPr>
            <w:rFonts w:ascii="Times New Roman" w:hAnsi="Times New Roman" w:cs="Times New Roman"/>
            <w:sz w:val="24"/>
            <w:szCs w:val="24"/>
          </w:rPr>
          <w:instrText xml:space="preserve"> PAGE   \* MERGEFORMAT </w:instrText>
        </w:r>
        <w:r w:rsidR="00A47775" w:rsidRPr="00B60931">
          <w:rPr>
            <w:rFonts w:ascii="Times New Roman" w:hAnsi="Times New Roman" w:cs="Times New Roman"/>
            <w:sz w:val="24"/>
            <w:szCs w:val="24"/>
          </w:rPr>
          <w:fldChar w:fldCharType="separate"/>
        </w:r>
        <w:r w:rsidR="0081110C">
          <w:rPr>
            <w:rFonts w:ascii="Times New Roman" w:hAnsi="Times New Roman" w:cs="Times New Roman"/>
            <w:noProof/>
            <w:sz w:val="24"/>
            <w:szCs w:val="24"/>
          </w:rPr>
          <w:t>1</w:t>
        </w:r>
        <w:r w:rsidR="00A47775" w:rsidRPr="00B60931">
          <w:rPr>
            <w:rFonts w:ascii="Times New Roman" w:hAnsi="Times New Roman" w:cs="Times New Roman"/>
            <w:noProof/>
            <w:sz w:val="24"/>
            <w:szCs w:val="24"/>
          </w:rPr>
          <w:fldChar w:fldCharType="end"/>
        </w:r>
      </w:sdtContent>
    </w:sdt>
  </w:p>
  <w:p w:rsidR="007939BE" w:rsidRDefault="007939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C2934"/>
    <w:multiLevelType w:val="hybridMultilevel"/>
    <w:tmpl w:val="E732F1B4"/>
    <w:lvl w:ilvl="0" w:tplc="FA2271FE">
      <w:start w:val="1"/>
      <w:numFmt w:val="bullet"/>
      <w:lvlText w:val=""/>
      <w:lvlJc w:val="left"/>
      <w:pPr>
        <w:ind w:left="720" w:hanging="360"/>
      </w:pPr>
      <w:rPr>
        <w:rFonts w:ascii="Symbol" w:hAnsi="Symbol" w:hint="default"/>
      </w:rPr>
    </w:lvl>
    <w:lvl w:ilvl="1" w:tplc="96D87C9C" w:tentative="1">
      <w:start w:val="1"/>
      <w:numFmt w:val="bullet"/>
      <w:lvlText w:val="o"/>
      <w:lvlJc w:val="left"/>
      <w:pPr>
        <w:ind w:left="1440" w:hanging="360"/>
      </w:pPr>
      <w:rPr>
        <w:rFonts w:ascii="Courier New" w:hAnsi="Courier New" w:cs="Courier New" w:hint="default"/>
      </w:rPr>
    </w:lvl>
    <w:lvl w:ilvl="2" w:tplc="CB924070" w:tentative="1">
      <w:start w:val="1"/>
      <w:numFmt w:val="bullet"/>
      <w:lvlText w:val=""/>
      <w:lvlJc w:val="left"/>
      <w:pPr>
        <w:ind w:left="2160" w:hanging="360"/>
      </w:pPr>
      <w:rPr>
        <w:rFonts w:ascii="Wingdings" w:hAnsi="Wingdings" w:hint="default"/>
      </w:rPr>
    </w:lvl>
    <w:lvl w:ilvl="3" w:tplc="7E027C7C" w:tentative="1">
      <w:start w:val="1"/>
      <w:numFmt w:val="bullet"/>
      <w:lvlText w:val=""/>
      <w:lvlJc w:val="left"/>
      <w:pPr>
        <w:ind w:left="2880" w:hanging="360"/>
      </w:pPr>
      <w:rPr>
        <w:rFonts w:ascii="Symbol" w:hAnsi="Symbol" w:hint="default"/>
      </w:rPr>
    </w:lvl>
    <w:lvl w:ilvl="4" w:tplc="32F40EC8" w:tentative="1">
      <w:start w:val="1"/>
      <w:numFmt w:val="bullet"/>
      <w:lvlText w:val="o"/>
      <w:lvlJc w:val="left"/>
      <w:pPr>
        <w:ind w:left="3600" w:hanging="360"/>
      </w:pPr>
      <w:rPr>
        <w:rFonts w:ascii="Courier New" w:hAnsi="Courier New" w:cs="Courier New" w:hint="default"/>
      </w:rPr>
    </w:lvl>
    <w:lvl w:ilvl="5" w:tplc="92B49BDE" w:tentative="1">
      <w:start w:val="1"/>
      <w:numFmt w:val="bullet"/>
      <w:lvlText w:val=""/>
      <w:lvlJc w:val="left"/>
      <w:pPr>
        <w:ind w:left="4320" w:hanging="360"/>
      </w:pPr>
      <w:rPr>
        <w:rFonts w:ascii="Wingdings" w:hAnsi="Wingdings" w:hint="default"/>
      </w:rPr>
    </w:lvl>
    <w:lvl w:ilvl="6" w:tplc="218EA350" w:tentative="1">
      <w:start w:val="1"/>
      <w:numFmt w:val="bullet"/>
      <w:lvlText w:val=""/>
      <w:lvlJc w:val="left"/>
      <w:pPr>
        <w:ind w:left="5040" w:hanging="360"/>
      </w:pPr>
      <w:rPr>
        <w:rFonts w:ascii="Symbol" w:hAnsi="Symbol" w:hint="default"/>
      </w:rPr>
    </w:lvl>
    <w:lvl w:ilvl="7" w:tplc="B5ECA9D4" w:tentative="1">
      <w:start w:val="1"/>
      <w:numFmt w:val="bullet"/>
      <w:lvlText w:val="o"/>
      <w:lvlJc w:val="left"/>
      <w:pPr>
        <w:ind w:left="5760" w:hanging="360"/>
      </w:pPr>
      <w:rPr>
        <w:rFonts w:ascii="Courier New" w:hAnsi="Courier New" w:cs="Courier New" w:hint="default"/>
      </w:rPr>
    </w:lvl>
    <w:lvl w:ilvl="8" w:tplc="BE08E3C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tjCyNDAyNzY1NDI2MjNX0lEKTi0uzszPAykwrAUA+wfmxSwAAAA="/>
  </w:docVars>
  <w:rsids>
    <w:rsidRoot w:val="00F41421"/>
    <w:rsid w:val="000568CE"/>
    <w:rsid w:val="00072998"/>
    <w:rsid w:val="000C4842"/>
    <w:rsid w:val="000D6C8F"/>
    <w:rsid w:val="000E0192"/>
    <w:rsid w:val="000E3A46"/>
    <w:rsid w:val="000E653C"/>
    <w:rsid w:val="000F5D4F"/>
    <w:rsid w:val="00123A99"/>
    <w:rsid w:val="0013688D"/>
    <w:rsid w:val="00192FA5"/>
    <w:rsid w:val="001B167E"/>
    <w:rsid w:val="001C35A8"/>
    <w:rsid w:val="00221D3D"/>
    <w:rsid w:val="00247FA2"/>
    <w:rsid w:val="002766B5"/>
    <w:rsid w:val="002D7977"/>
    <w:rsid w:val="002F1732"/>
    <w:rsid w:val="002F224A"/>
    <w:rsid w:val="00313C60"/>
    <w:rsid w:val="0038748C"/>
    <w:rsid w:val="003F252E"/>
    <w:rsid w:val="004078EF"/>
    <w:rsid w:val="004138FA"/>
    <w:rsid w:val="004142EB"/>
    <w:rsid w:val="004456BF"/>
    <w:rsid w:val="004552A3"/>
    <w:rsid w:val="00474C49"/>
    <w:rsid w:val="004B7EE6"/>
    <w:rsid w:val="004D5435"/>
    <w:rsid w:val="004E2200"/>
    <w:rsid w:val="004F0680"/>
    <w:rsid w:val="00505E46"/>
    <w:rsid w:val="0051091D"/>
    <w:rsid w:val="0053159C"/>
    <w:rsid w:val="00562857"/>
    <w:rsid w:val="00593196"/>
    <w:rsid w:val="00595CFD"/>
    <w:rsid w:val="005A5ACE"/>
    <w:rsid w:val="005B5B6A"/>
    <w:rsid w:val="005E68EA"/>
    <w:rsid w:val="00605D24"/>
    <w:rsid w:val="00630709"/>
    <w:rsid w:val="00630D80"/>
    <w:rsid w:val="006573F1"/>
    <w:rsid w:val="00671446"/>
    <w:rsid w:val="006F53CD"/>
    <w:rsid w:val="00710B7B"/>
    <w:rsid w:val="00726A1B"/>
    <w:rsid w:val="00735CC4"/>
    <w:rsid w:val="00745728"/>
    <w:rsid w:val="00781E9E"/>
    <w:rsid w:val="00783576"/>
    <w:rsid w:val="00792652"/>
    <w:rsid w:val="007939BE"/>
    <w:rsid w:val="007D4609"/>
    <w:rsid w:val="0081110C"/>
    <w:rsid w:val="008127FD"/>
    <w:rsid w:val="00824069"/>
    <w:rsid w:val="008450A8"/>
    <w:rsid w:val="0085182D"/>
    <w:rsid w:val="00855A6A"/>
    <w:rsid w:val="00862AAD"/>
    <w:rsid w:val="008752A9"/>
    <w:rsid w:val="008A6E74"/>
    <w:rsid w:val="008C28B0"/>
    <w:rsid w:val="008D4591"/>
    <w:rsid w:val="008E434A"/>
    <w:rsid w:val="00910827"/>
    <w:rsid w:val="009352A2"/>
    <w:rsid w:val="00947CA3"/>
    <w:rsid w:val="009A53C5"/>
    <w:rsid w:val="009E1AF1"/>
    <w:rsid w:val="009E6FA0"/>
    <w:rsid w:val="009F512A"/>
    <w:rsid w:val="009F6475"/>
    <w:rsid w:val="00A11D86"/>
    <w:rsid w:val="00A26664"/>
    <w:rsid w:val="00A43D64"/>
    <w:rsid w:val="00A47261"/>
    <w:rsid w:val="00A47775"/>
    <w:rsid w:val="00A47950"/>
    <w:rsid w:val="00A57F1B"/>
    <w:rsid w:val="00A712BC"/>
    <w:rsid w:val="00A74A63"/>
    <w:rsid w:val="00A807F8"/>
    <w:rsid w:val="00A81465"/>
    <w:rsid w:val="00A841DE"/>
    <w:rsid w:val="00A8493F"/>
    <w:rsid w:val="00AA27D2"/>
    <w:rsid w:val="00AC152F"/>
    <w:rsid w:val="00AC495D"/>
    <w:rsid w:val="00AE5162"/>
    <w:rsid w:val="00AE7EFD"/>
    <w:rsid w:val="00AF1E11"/>
    <w:rsid w:val="00B23DE1"/>
    <w:rsid w:val="00B5099E"/>
    <w:rsid w:val="00B60931"/>
    <w:rsid w:val="00B64CBA"/>
    <w:rsid w:val="00BA4655"/>
    <w:rsid w:val="00C15824"/>
    <w:rsid w:val="00C21F99"/>
    <w:rsid w:val="00C32D43"/>
    <w:rsid w:val="00C378F9"/>
    <w:rsid w:val="00C6209F"/>
    <w:rsid w:val="00C6407B"/>
    <w:rsid w:val="00C91ACB"/>
    <w:rsid w:val="00C966CF"/>
    <w:rsid w:val="00CA52FD"/>
    <w:rsid w:val="00CB67A2"/>
    <w:rsid w:val="00D05238"/>
    <w:rsid w:val="00D333D4"/>
    <w:rsid w:val="00D44ED3"/>
    <w:rsid w:val="00D4588D"/>
    <w:rsid w:val="00D536AC"/>
    <w:rsid w:val="00D9333D"/>
    <w:rsid w:val="00D9537D"/>
    <w:rsid w:val="00DC6A64"/>
    <w:rsid w:val="00DD074F"/>
    <w:rsid w:val="00DE509B"/>
    <w:rsid w:val="00E036C3"/>
    <w:rsid w:val="00E413BD"/>
    <w:rsid w:val="00E507D0"/>
    <w:rsid w:val="00E5385D"/>
    <w:rsid w:val="00E80BAE"/>
    <w:rsid w:val="00E85507"/>
    <w:rsid w:val="00E90FC7"/>
    <w:rsid w:val="00EA45E4"/>
    <w:rsid w:val="00EE718C"/>
    <w:rsid w:val="00F27C87"/>
    <w:rsid w:val="00F41421"/>
    <w:rsid w:val="00F47A81"/>
    <w:rsid w:val="00F61F79"/>
    <w:rsid w:val="00F912D6"/>
    <w:rsid w:val="00FB6208"/>
    <w:rsid w:val="00FC697D"/>
    <w:rsid w:val="00FE15C4"/>
    <w:rsid w:val="00FF7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75"/>
  </w:style>
  <w:style w:type="paragraph" w:styleId="Heading1">
    <w:name w:val="heading 1"/>
    <w:basedOn w:val="Normal"/>
    <w:next w:val="Normal"/>
    <w:link w:val="Heading1Char"/>
    <w:uiPriority w:val="9"/>
    <w:qFormat/>
    <w:rsid w:val="002F224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0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931"/>
  </w:style>
  <w:style w:type="paragraph" w:styleId="Footer">
    <w:name w:val="footer"/>
    <w:basedOn w:val="Normal"/>
    <w:link w:val="FooterChar"/>
    <w:uiPriority w:val="99"/>
    <w:unhideWhenUsed/>
    <w:rsid w:val="00B60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931"/>
  </w:style>
  <w:style w:type="paragraph" w:styleId="Bibliography">
    <w:name w:val="Bibliography"/>
    <w:basedOn w:val="Normal"/>
    <w:next w:val="Normal"/>
    <w:uiPriority w:val="37"/>
    <w:unhideWhenUsed/>
    <w:rsid w:val="0038748C"/>
  </w:style>
  <w:style w:type="paragraph" w:styleId="BalloonText">
    <w:name w:val="Balloon Text"/>
    <w:basedOn w:val="Normal"/>
    <w:link w:val="BalloonTextChar"/>
    <w:uiPriority w:val="99"/>
    <w:semiHidden/>
    <w:unhideWhenUsed/>
    <w:rsid w:val="00A47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261"/>
    <w:rPr>
      <w:rFonts w:ascii="Tahoma" w:hAnsi="Tahoma" w:cs="Tahoma"/>
      <w:sz w:val="16"/>
      <w:szCs w:val="16"/>
    </w:rPr>
  </w:style>
  <w:style w:type="paragraph" w:styleId="ListParagraph">
    <w:name w:val="List Paragraph"/>
    <w:basedOn w:val="Normal"/>
    <w:uiPriority w:val="34"/>
    <w:qFormat/>
    <w:rsid w:val="00562857"/>
    <w:pPr>
      <w:ind w:left="720"/>
      <w:contextualSpacing/>
    </w:pPr>
  </w:style>
  <w:style w:type="character" w:customStyle="1" w:styleId="Heading1Char">
    <w:name w:val="Heading 1 Char"/>
    <w:basedOn w:val="DefaultParagraphFont"/>
    <w:link w:val="Heading1"/>
    <w:uiPriority w:val="9"/>
    <w:rsid w:val="002F224A"/>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24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0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931"/>
  </w:style>
  <w:style w:type="paragraph" w:styleId="Footer">
    <w:name w:val="footer"/>
    <w:basedOn w:val="Normal"/>
    <w:link w:val="FooterChar"/>
    <w:uiPriority w:val="99"/>
    <w:unhideWhenUsed/>
    <w:rsid w:val="00B60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931"/>
  </w:style>
  <w:style w:type="paragraph" w:styleId="Bibliography">
    <w:name w:val="Bibliography"/>
    <w:basedOn w:val="Normal"/>
    <w:next w:val="Normal"/>
    <w:uiPriority w:val="37"/>
    <w:unhideWhenUsed/>
    <w:rsid w:val="0038748C"/>
  </w:style>
  <w:style w:type="paragraph" w:styleId="BalloonText">
    <w:name w:val="Balloon Text"/>
    <w:basedOn w:val="Normal"/>
    <w:link w:val="BalloonTextChar"/>
    <w:uiPriority w:val="99"/>
    <w:semiHidden/>
    <w:unhideWhenUsed/>
    <w:rsid w:val="00A47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261"/>
    <w:rPr>
      <w:rFonts w:ascii="Tahoma" w:hAnsi="Tahoma" w:cs="Tahoma"/>
      <w:sz w:val="16"/>
      <w:szCs w:val="16"/>
    </w:rPr>
  </w:style>
  <w:style w:type="paragraph" w:styleId="ListParagraph">
    <w:name w:val="List Paragraph"/>
    <w:basedOn w:val="Normal"/>
    <w:uiPriority w:val="34"/>
    <w:qFormat/>
    <w:rsid w:val="00562857"/>
    <w:pPr>
      <w:ind w:left="720"/>
      <w:contextualSpacing/>
    </w:pPr>
  </w:style>
  <w:style w:type="character" w:customStyle="1" w:styleId="Heading1Char">
    <w:name w:val="Heading 1 Char"/>
    <w:basedOn w:val="DefaultParagraphFont"/>
    <w:link w:val="Heading1"/>
    <w:uiPriority w:val="9"/>
    <w:rsid w:val="002F224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2008">
  <b:Source>
    <b:Tag>Car16</b:Tag>
    <b:SourceType>Book</b:SourceType>
    <b:Guid>{A3D270C1-31D4-47EA-B2E4-4FC63F7928CD}</b:Guid>
    <b:Author>
      <b:Author>
        <b:NameList>
          <b:Person>
            <b:Last>Warren</b:Last>
            <b:First>Carl</b:First>
          </b:Person>
          <b:Person>
            <b:Last>Reeve</b:Last>
            <b:First>James</b:First>
            <b:Middle>M.</b:Middle>
          </b:Person>
          <b:Person>
            <b:Last>Duchac</b:Last>
            <b:First>Jonathan</b:First>
          </b:Person>
        </b:NameList>
      </b:Author>
    </b:Author>
    <b:Title>Financial &amp; Managerial Accounting </b:Title>
    <b:Year>2016</b:Year>
    <b:Publisher>Cengage Learning</b:Publisher>
    <b:RefOrder>4</b:RefOrder>
  </b:Source>
  <b:Source>
    <b:Tag>Sun11</b:Tag>
    <b:SourceType>Book</b:SourceType>
    <b:Guid>{8C0B49BA-3720-46CA-9444-86779EB01A10}</b:Guid>
    <b:Title>Fundamentals of Financial Instruments: An Introduction to Stocks, Bonds, Foreign Exchange, and Derivatives</b:Title>
    <b:Year>2011</b:Year>
    <b:Author>
      <b:Author>
        <b:NameList>
          <b:Person>
            <b:Last>Parameswaran</b:Last>
            <b:First>Sunil</b:First>
          </b:Person>
        </b:NameList>
      </b:Author>
    </b:Author>
    <b:Publisher>John Wiley &amp; Sons</b:Publisher>
    <b:Edition>illustrated</b:Edition>
    <b:RefOrder>9</b:RefOrder>
  </b:Source>
  <b:Source>
    <b:Tag>IMP15</b:Tag>
    <b:SourceType>Book</b:SourceType>
    <b:Guid>{840F31E3-A11F-4890-8856-303E4D8DCF7F}</b:Guid>
    <b:Title>Financial Management</b:Title>
    <b:Year>2015</b:Year>
    <b:Author>
      <b:Author>
        <b:NameList>
          <b:Person>
            <b:Last>Pandey</b:Last>
            <b:First>I.M.</b:First>
          </b:Person>
        </b:NameList>
      </b:Author>
    </b:Author>
    <b:Publisher>Vikas Publishing House</b:Publisher>
    <b:RefOrder>3</b:RefOrder>
  </b:Source>
  <b:Source>
    <b:Tag>Rao11</b:Tag>
    <b:SourceType>Book</b:SourceType>
    <b:Guid>{8D34A992-1ED0-48F2-8AC8-E1819FE6A319}</b:Guid>
    <b:Author>
      <b:Author>
        <b:NameList>
          <b:Person>
            <b:Last>Mohana</b:Last>
            <b:First>Rao</b:First>
            <b:Middle>Peddina</b:Middle>
          </b:Person>
        </b:NameList>
      </b:Author>
    </b:Author>
    <b:Title>Financial Statement Analysis and Reporting</b:Title>
    <b:Year>2011</b:Year>
    <b:Publisher>PHI Learning Pvt. Ltd</b:Publisher>
    <b:RefOrder>17</b:RefOrder>
  </b:Source>
  <b:Source>
    <b:Tag>Cha11</b:Tag>
    <b:SourceType>Book</b:SourceType>
    <b:Guid>{B82B9D9F-103E-48E2-A228-C416737A59E6}</b:Guid>
    <b:Author>
      <b:Author>
        <b:NameList>
          <b:Person>
            <b:Last>Mulford</b:Last>
            <b:First>Charles</b:First>
            <b:Middle>W.</b:Middle>
          </b:Person>
          <b:Person>
            <b:Last>Comiskey</b:Last>
            <b:First>Eugene</b:First>
            <b:Middle>E.</b:Middle>
          </b:Person>
        </b:NameList>
      </b:Author>
    </b:Author>
    <b:Title>The Financial Numbers Game: Detecting Creative Accounting Practices</b:Title>
    <b:Year>2011</b:Year>
    <b:Publisher>John Wiley &amp; Sons</b:Publisher>
    <b:RefOrder>2</b:RefOrder>
  </b:Source>
  <b:Source>
    <b:Tag>Pra11</b:Tag>
    <b:SourceType>Book</b:SourceType>
    <b:Guid>{EB4DA527-B856-4C0F-9484-86F449207A1D}</b:Guid>
    <b:Author>
      <b:Author>
        <b:NameList>
          <b:Person>
            <b:Last>Chandra</b:Last>
            <b:First>Prasanna</b:First>
          </b:Person>
        </b:NameList>
      </b:Author>
    </b:Author>
    <b:Title>Financial Management</b:Title>
    <b:Year>2011</b:Year>
    <b:Publisher>Tata McGraw-Hill Education</b:Publisher>
    <b:RefOrder>1</b:RefOrder>
  </b:Source>
  <b:Source>
    <b:Tag>Cap11</b:Tag>
    <b:SourceType>Book</b:SourceType>
    <b:Guid>{D58B82D6-A5D3-41B6-93BE-AFDB2C04C2B3}</b:Guid>
    <b:Title>Capital Budgeting Valuation: Financial Analysis for Today's Investment Projects</b:Title>
    <b:Year>2011</b:Year>
    <b:Publisher>John Wiley &amp; Sons</b:Publisher>
    <b:Edition>illustrated</b:Edition>
    <b:Author>
      <b:Editor>
        <b:NameList>
          <b:Person>
            <b:Last>Baker</b:Last>
            <b:First>H.</b:First>
            <b:Middle>Kent</b:Middle>
          </b:Person>
          <b:Person>
            <b:Last>English</b:Last>
            <b:First>Philip</b:First>
          </b:Person>
        </b:NameList>
      </b:Editor>
    </b:Author>
    <b:RefOrder>5</b:RefOrder>
  </b:Source>
  <b:Source>
    <b:Tag>Mar11</b:Tag>
    <b:SourceType>Book</b:SourceType>
    <b:Guid>{A6312B51-ED80-48EF-BBFA-5F28C549812E}</b:Guid>
    <b:Title>Financial Statement Analysis: A Practitioner's Guide </b:Title>
    <b:Year>2011</b:Year>
    <b:Author>
      <b:Author>
        <b:NameList>
          <b:Person>
            <b:Last>Fridson</b:Last>
            <b:First>Martin</b:First>
            <b:Middle>S.</b:Middle>
          </b:Person>
          <b:Person>
            <b:Last>Alvarez</b:Last>
            <b:First>Fernando</b:First>
          </b:Person>
        </b:NameList>
      </b:Author>
    </b:Author>
    <b:Publisher>John Wiley &amp; Sons</b:Publisher>
    <b:RefOrder>8</b:RefOrder>
  </b:Source>
  <b:Source>
    <b:Tag>Pie09</b:Tag>
    <b:SourceType>Book</b:SourceType>
    <b:Guid>{3F2B7CFB-2460-4538-99EC-57FDBDE7D1AD}</b:Guid>
    <b:Title>International Finance: Theory into Practice</b:Title>
    <b:Year>2009</b:Year>
    <b:Author>
      <b:Author>
        <b:NameList>
          <b:Person>
            <b:Last>Sercu</b:Last>
            <b:First>Piet</b:First>
          </b:Person>
        </b:NameList>
      </b:Author>
    </b:Author>
    <b:Publisher>Princeton University Press</b:Publisher>
    <b:RefOrder>7</b:RefOrder>
  </b:Source>
  <b:Source>
    <b:Tag>JCS14</b:Tag>
    <b:SourceType>Book</b:SourceType>
    <b:Guid>{010ED04C-AF99-4FD1-9F61-F9739BF29F9E}</b:Guid>
    <b:Title>Business Strategy: Managing Uncertainty, Opportunity, and Enterprise</b:Title>
    <b:Year>2014</b:Year>
    <b:Author>
      <b:Author>
        <b:NameList>
          <b:Person>
            <b:Last>Spender</b:Last>
            <b:First>J.-C.</b:First>
          </b:Person>
        </b:NameList>
      </b:Author>
    </b:Author>
    <b:Publisher>OUP Oxford</b:Publisher>
    <b:RefOrder>11</b:RefOrder>
  </b:Source>
  <b:Source>
    <b:Tag>Mar19</b:Tag>
    <b:SourceType>JournalArticle</b:SourceType>
    <b:Guid>{D8FDB7DF-F71D-4741-AB85-DCAD98B069DC}</b:Guid>
    <b:Author>
      <b:Author>
        <b:NameList>
          <b:Person>
            <b:Last>Lipson</b:Last>
            <b:First>Marc</b:First>
            <b:Middle>L</b:Middle>
          </b:Person>
        </b:NameList>
      </b:Author>
    </b:Author>
    <b:Title>Financial analytics toolkit: Financial statement forecasting."</b:Title>
    <b:JournalName> Darden Case No. UVA-F-1928</b:JournalName>
    <b:Year>2019</b:Year>
    <b:RefOrder>10</b:RefOrder>
  </b:Source>
  <b:Source>
    <b:Tag>Chr18</b:Tag>
    <b:SourceType>JournalArticle</b:SourceType>
    <b:Guid>{FECD1314-6E7A-4AB1-828A-EB5C5C48C39F}</b:Guid>
    <b:Author>
      <b:Author>
        <b:NameList>
          <b:Person>
            <b:Last>Conrad</b:Last>
            <b:First>Christian</b:First>
          </b:Person>
          <b:Person>
            <b:Last>Custovic</b:Last>
            <b:First>nessa</b:First>
          </b:Person>
          <b:Person>
            <b:Last>Ghysels</b:Last>
            <b:First>Eric</b:First>
          </b:Person>
        </b:NameList>
      </b:Author>
    </b:Author>
    <b:Title>Long- and Short-Term Cryptocurrency Volatility Components: A GARCH-MIDAS Analysis</b:Title>
    <b:JournalName>Journal of Risk and Financial Management</b:JournalName>
    <b:Year>2018</b:Year>
    <b:Pages>1-12</b:Pages>
    <b:Volume>11</b:Volume>
    <b:Issue>2</b:Issue>
    <b:RefOrder>16</b:RefOrder>
  </b:Source>
  <b:Source>
    <b:Tag>Chi17</b:Tag>
    <b:SourceType>JournalArticle</b:SourceType>
    <b:Guid>{0A8ACFD1-89F0-4D3D-8040-4BEF35C72251}</b:Guid>
    <b:Title>"A review on time series forecasting techniques for building energy consumption."</b:Title>
    <b:Year>2017</b:Year>
    <b:Author>
      <b:Author>
        <b:NameList>
          <b:Person>
            <b:Last>Deb</b:Last>
            <b:First>Chirag</b:First>
          </b:Person>
          <b:Person>
            <b:Last>Zhang</b:Last>
            <b:First>Fan</b:First>
          </b:Person>
          <b:Person>
            <b:Last>Yang</b:Last>
            <b:First>Junjing</b:First>
          </b:Person>
          <b:Person>
            <b:Last>Lee</b:Last>
            <b:First>Siew</b:First>
            <b:Middle>Eang</b:Middle>
          </b:Person>
          <b:Person>
            <b:Last>Shah.</b:Last>
            <b:First>Kwok</b:First>
            <b:Middle>Wei</b:Middle>
          </b:Person>
        </b:NameList>
      </b:Author>
    </b:Author>
    <b:JournalName>Renewable and Sustainable Energy Reviews</b:JournalName>
    <b:Pages>902-924</b:Pages>
    <b:Volume>74</b:Volume>
    <b:RefOrder>18</b:RefOrder>
  </b:Source>
  <b:Source>
    <b:Tag>Aru12</b:Tag>
    <b:SourceType>JournalArticle</b:SourceType>
    <b:Guid>{A826CA15-1BCC-40A5-BED6-B89D27A5C5C3}</b:Guid>
    <b:Author>
      <b:Author>
        <b:NameList>
          <b:Person>
            <b:Last>Singh</b:Last>
            <b:First>Arunesh</b:First>
            <b:Middle>Kumar</b:Middle>
          </b:Person>
          <b:Person>
            <b:Last>Khatoon</b:Last>
            <b:First>S.</b:First>
          </b:Person>
          <b:Person>
            <b:Last>Muazzam</b:Last>
            <b:First>Md</b:First>
          </b:Person>
          <b:Person>
            <b:Last>Chaturvedi.</b:Last>
            <b:First>D.</b:First>
            <b:Middle>K.</b:Middle>
          </b:Person>
        </b:NameList>
      </b:Author>
    </b:Author>
    <b:Title>"Load forecasting techniques and methodologies: A review."</b:Title>
    <b:JournalName>In 2012 2nd International Conference on Power, Control and Embedded Systems, pp. 1-10. IEEE,</b:JournalName>
    <b:Year>2012</b:Year>
    <b:RefOrder>19</b:RefOrder>
  </b:Source>
  <b:Source>
    <b:Tag>Sut20</b:Tag>
    <b:SourceType>JournalArticle</b:SourceType>
    <b:Guid>{FFE05383-9BB3-4094-8F08-2E03FA18A68F}</b:Guid>
    <b:Author>
      <b:Author>
        <b:NameList>
          <b:Person>
            <b:Last>Sutjipto</b:Last>
            <b:First>Eddy</b:First>
          </b:Person>
          <b:Person>
            <b:Last>Setiawan</b:Last>
            <b:First>Wawan</b:First>
          </b:Person>
          <b:Person>
            <b:Last>Ghozali</b:Last>
            <b:First>Imam</b:First>
          </b:Person>
        </b:NameList>
      </b:Author>
    </b:Author>
    <b:Title>"Determination of Intrinsic Value: Dividend Discount Model and Discounted Cash Flow Methods in Indonesia Stock Exchange."</b:Title>
    <b:JournalName>Eddy Sutjipto, Wawan Setiawan and Imam Ghozali, Determination of Intrinsic Value: Dividend Discount Model and Discounted Cash Flow Methods in Indonesia Stock Exchange, International Journal of Management</b:JournalName>
    <b:Year>2020</b:Year>
    <b:Volume>11</b:Volume>
    <b:Issue>11</b:Issue>
    <b:RefOrder>12</b:RefOrder>
  </b:Source>
  <b:Source>
    <b:Tag>Rei21</b:Tag>
    <b:SourceType>JournalArticle</b:SourceType>
    <b:Guid>{C61FCBD2-EAB5-4746-BF51-943AC93F5E31}</b:Guid>
    <b:Author>
      <b:Author>
        <b:NameList>
          <b:Person>
            <b:Last>Al-Jarf.</b:Last>
            <b:First>Reima</b:First>
          </b:Person>
        </b:NameList>
      </b:Author>
    </b:Author>
    <b:Title>Linguistic-cultural characteristics of hotel names in Saudi Arabia: The case of Makkah, Madinah and Riyadh hotels."</b:Title>
    <b:JournalName>International Journal of Linguistics, Literature and Translation (IJLLT) </b:JournalName>
    <b:Year>2021</b:Year>
    <b:RefOrder>13</b:RefOrder>
  </b:Source>
  <b:Source>
    <b:Tag>Hab19</b:Tag>
    <b:SourceType>JournalArticle</b:SourceType>
    <b:Guid>{41EA73F8-CA73-4BCB-B216-68ACD24A5CEC}</b:Guid>
    <b:Author>
      <b:Author>
        <b:NameList>
          <b:Person>
            <b:Last>Habibi</b:Last>
            <b:First>Nader</b:First>
          </b:Person>
        </b:NameList>
      </b:Author>
    </b:Author>
    <b:Title>"Implementing saudi arabia’s vision 2030: An interim balance sheet."</b:Title>
    <b:JournalName>Middle East Brief</b:JournalName>
    <b:Year>2019</b:Year>
    <b:Pages>1-9</b:Pages>
    <b:Volume>127</b:Volume>
    <b:RefOrder>6</b:RefOrder>
  </b:Source>
  <b:Source>
    <b:Tag>Amr20</b:Tag>
    <b:SourceType>JournalArticle</b:SourceType>
    <b:Guid>{A42505DA-E00E-4F95-A870-3801E41E2548}</b:Guid>
    <b:Author>
      <b:Author>
        <b:NameList>
          <b:Person>
            <b:Last>Amran</b:Last>
            <b:First>YH</b:First>
            <b:Middle>Ahssein</b:Middle>
          </b:Person>
          <b:Person>
            <b:Last>Amran</b:Last>
            <b:First>YH</b:First>
            <b:Middle>Mugahed</b:Middle>
          </b:Person>
          <b:Person>
            <b:Last>Alyousef</b:Last>
            <b:First>Rayed</b:First>
          </b:Person>
          <b:Person>
            <b:Last>Alabduljabbar.</b:Last>
            <b:First>Hisham</b:First>
          </b:Person>
        </b:NameList>
      </b:Author>
    </b:Author>
    <b:Title>Renewable and sustainable energy production in Saudi Arabia according to Saudi Vision 2030; Current status and future prospects.</b:Title>
    <b:JournalName>Journal of Cleaner Production</b:JournalName>
    <b:Year>2020</b:Year>
    <b:Pages>119602</b:Pages>
    <b:Volume>247</b:Volume>
    <b:RefOrder>14</b:RefOrder>
  </b:Source>
  <b:Source>
    <b:Tag>Rah22</b:Tag>
    <b:SourceType>JournalArticle</b:SourceType>
    <b:Guid>{598E3936-A29C-4887-A018-199E185D4BA0}</b:Guid>
    <b:Author>
      <b:Author>
        <b:NameList>
          <b:Person>
            <b:Last>Rahman</b:Last>
            <b:First>Muhammad</b:First>
            <b:Middle>Muhitur</b:Middle>
          </b:Person>
          <b:Person>
            <b:Last>Akter</b:Last>
            <b:First>Runa</b:First>
          </b:Person>
          <b:Person>
            <b:Last>Bari</b:Last>
            <b:First>Jaber</b:First>
            <b:Middle>Bin Abdul</b:Middle>
          </b:Person>
          <b:Person>
            <b:Last>Hasan</b:Last>
            <b:First>Md</b:First>
            <b:Middle>Arif</b:Middle>
          </b:Person>
          <b:Person>
            <b:Last>Rahman</b:Last>
            <b:First>Mohammad</b:First>
            <b:Middle>Shahedur</b:Middle>
          </b:Person>
          <b:Person>
            <b:Last>Shoaib</b:Last>
            <b:First>Syed</b:First>
            <b:Middle>Abu</b:Middle>
          </b:Person>
          <b:Person>
            <b:Last>al</b:Last>
            <b:First>Ziad</b:First>
            <b:Middle>Nayef Shatnawi et</b:Middle>
          </b:Person>
        </b:NameList>
      </b:Author>
    </b:Author>
    <b:Title>Analysis of Climate Change Impacts on the Food System Security of Saudi Arabia."</b:Title>
    <b:JournalName>Sustainability</b:JournalName>
    <b:Year>2022</b:Year>
    <b:Pages>14482</b:Pages>
    <b:Volume>14</b:Volume>
    <b:Issue>21</b:Issue>
    <b:RefOrder>20</b:RefOrder>
  </b:Source>
  <b:Source>
    <b:Tag>Ran15</b:Tag>
    <b:SourceType>JournalArticle</b:SourceType>
    <b:Guid>{CE45DD55-BCFB-4859-B6BE-8F006B2D8397}</b:Guid>
    <b:Author>
      <b:Author>
        <b:NameList>
          <b:Person>
            <b:Last>Randheer</b:Last>
            <b:First>Kokku</b:First>
          </b:Person>
          <b:Person>
            <b:Last>Al-Aali.</b:Last>
            <b:First>Abdulrahman</b:First>
          </b:Person>
        </b:NameList>
      </b:Author>
    </b:Author>
    <b:Title>"What, who, how and where: Retailing industry in Saudi Arabia.</b:Title>
    <b:JournalName>Journal of Competitiveness Studies</b:JournalName>
    <b:Year>2015</b:Year>
    <b:Pages>54</b:Pages>
    <b:Volume>33</b:Volume>
    <b:Issue>3</b:Issue>
    <b:RefOrder>21</b:RefOrder>
  </b:Source>
  <b:Source>
    <b:Tag>Bai22</b:Tag>
    <b:SourceType>JournalArticle</b:SourceType>
    <b:Guid>{8E8E7AB2-FEEE-4364-A787-F441881638D2}</b:Guid>
    <b:Author>
      <b:Author>
        <b:NameList>
          <b:Person>
            <b:Last>Baig</b:Last>
            <b:First>Mirza</b:First>
            <b:Middle>Barjees</b:Middle>
          </b:Person>
          <b:Person>
            <b:Last>Alotaibi</b:Last>
            <b:First>Bader</b:First>
            <b:Middle>Alhafi</b:Middle>
          </b:Person>
          <b:Person>
            <b:Last>Alzahrani</b:Last>
            <b:First>Khodran</b:First>
          </b:Person>
          <b:Person>
            <b:Last>Pearson</b:Last>
            <b:First>David</b:First>
          </b:Person>
          <b:Person>
            <b:Last>Alshammari</b:Last>
            <b:First>Ghedeir</b:First>
            <b:Middle>M.</b:Middle>
          </b:Person>
          <b:Person>
            <b:Last>Shah.</b:Last>
            <b:First>Ashfaq</b:First>
            <b:Middle>Ahmad</b:Middle>
          </b:Person>
        </b:NameList>
      </b:Author>
    </b:Author>
    <b:Title>Food Waste in Saudi Arabia: Causes, Consequences, and Combating Measures."</b:Title>
    <b:JournalName>Sustainability</b:JournalName>
    <b:Year>2022</b:Year>
    <b:Pages>10362</b:Pages>
    <b:Volume>14</b:Volume>
    <b:Issue>16</b:Issue>
    <b:RefOrder>22</b:RefOrder>
  </b:Source>
  <b:Source>
    <b:Tag>Bay22</b:Tag>
    <b:SourceType>JournalArticle</b:SourceType>
    <b:Guid>{D1600485-16FC-4718-B049-35A41B97D8A8}</b:Guid>
    <b:Author>
      <b:Author>
        <b:NameList>
          <b:Person>
            <b:Last>Bay</b:Last>
            <b:First>Mohammed</b:First>
            <b:Middle>Abdulfattah</b:Middle>
          </b:Person>
          <b:Person>
            <b:Last>Alnaim</b:Last>
            <b:First>Mohammed</b:First>
            <b:Middle>Mashary</b:Middle>
          </b:Person>
          <b:Person>
            <b:Last>Albaqawy</b:Last>
            <b:First>Ghazy</b:First>
            <b:Middle>Abdullah</b:Middle>
          </b:Person>
          <b:Person>
            <b:Last>Noaime.</b:Last>
            <b:First>Emad</b:First>
          </b:Person>
        </b:NameList>
      </b:Author>
    </b:Author>
    <b:Title>The Heritage Jewel of Saudi Arabia: A Descriptive Analysis of the Heritage Management and Development Activities in the At-Turaif District in Ad-Dir’iyah, a World Heritage Site (WHS)."</b:Title>
    <b:JournalName>Sustainability</b:JournalName>
    <b:Year>2022</b:Year>
    <b:Pages>10718</b:Pages>
    <b:Volume>14</b:Volume>
    <b:Issue>17</b:Issue>
    <b:RefOrder>23</b:RefOrder>
  </b:Source>
  <b:Source>
    <b:Tag>Pat142</b:Tag>
    <b:SourceType>JournalArticle</b:SourceType>
    <b:Guid>{66BA3E20-1E08-4929-810F-25BEBE235401}</b:Guid>
    <b:Author>
      <b:Author>
        <b:NameList>
          <b:Person>
            <b:Last>Pakdeenurit</b:Last>
            <b:First>Patcharee</b:First>
          </b:Person>
          <b:Person>
            <b:Last>Suthikarnnarunai</b:Last>
            <b:First>Nanthi</b:First>
          </b:Person>
          <b:Person>
            <b:Last>Rattanawong.</b:Last>
            <b:First>Wanchai</b:First>
          </b:Person>
        </b:NameList>
      </b:Author>
    </b:Author>
    <b:Title>Special Economic Zone: Facts, roles, and opportunities of investment." </b:Title>
    <b:JournalName> In Proceedings of the International MultiConference of Engineers and Computer Scientists, vol. 2, pp. 1-5.</b:JournalName>
    <b:Year>2014</b:Year>
    <b:RefOrder>24</b:RefOrder>
  </b:Source>
  <b:Source>
    <b:Tag>Mob15</b:Tag>
    <b:SourceType>JournalArticle</b:SourceType>
    <b:Guid>{747C6682-133F-4086-986B-8BDE899D33E8}</b:Guid>
    <b:Author>
      <b:Author>
        <b:NameList>
          <b:Person>
            <b:Last>Moberg</b:Last>
            <b:First>Lotta</b:First>
          </b:Person>
        </b:NameList>
      </b:Author>
    </b:Author>
    <b:Title>The political economy of special economic zones."</b:Title>
    <b:JournalName>Journal of institutional economics</b:JournalName>
    <b:Year>2015</b:Year>
    <b:Pages>167-190</b:Pages>
    <b:Volume>11</b:Volume>
    <b:Issue>1</b:Issue>
    <b:RefOrder>25</b:RefOrder>
  </b:Source>
  <b:Source>
    <b:Tag>Ejo14</b:Tag>
    <b:SourceType>JournalArticle</b:SourceType>
    <b:Guid>{35BD92DE-BA9D-431D-95E1-2274CF73EB0F}</b:Guid>
    <b:Author>
      <b:Author>
        <b:NameList>
          <b:Person>
            <b:Last>Ejoh</b:Last>
            <b:First>Ndifon</b:First>
            <b:Middle>Ojong</b:Middle>
          </b:Person>
          <b:Person>
            <b:Last>Okpa</b:Last>
            <b:First>Inah</b:First>
            <b:Middle>Bassey</b:Middle>
          </b:Person>
          <b:Person>
            <b:Last>Egbe.</b:Last>
            <b:First>Aneozeng</b:First>
            <b:Middle>Awo</b:Middle>
          </b:Person>
        </b:NameList>
      </b:Author>
    </b:Author>
    <b:Title>"The impact of credit and liquidity risk management on the profitability of deposit money banks in Nigeria."</b:Title>
    <b:JournalName>International Journal of Economics, Commerce and Management</b:JournalName>
    <b:Year>2014</b:Year>
    <b:Pages>1-15.</b:Pages>
    <b:Volume>9</b:Volume>
    <b:Issue>2</b:Issue>
    <b:RefOrder>15</b:RefOrder>
  </b:Source>
</b:Sources>
</file>

<file path=customXml/itemProps1.xml><?xml version="1.0" encoding="utf-8"?>
<ds:datastoreItem xmlns:ds="http://schemas.openxmlformats.org/officeDocument/2006/customXml" ds:itemID="{40EF775F-87F4-43B6-A833-2D78C913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6377</Words>
  <Characters>36349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Faizan</dc:creator>
  <cp:lastModifiedBy>Home</cp:lastModifiedBy>
  <cp:revision>5</cp:revision>
  <dcterms:created xsi:type="dcterms:W3CDTF">2023-09-08T13:25:00Z</dcterms:created>
  <dcterms:modified xsi:type="dcterms:W3CDTF">2024-11-26T14:18:00Z</dcterms:modified>
</cp:coreProperties>
</file>